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eastAsia="仿宋_GB2312"/>
          <w:lang w:val="en-US" w:eastAsia="zh-CN"/>
        </w:rPr>
      </w:pPr>
      <w:bookmarkStart w:id="0" w:name="_GoBack"/>
      <w:bookmarkEnd w:id="0"/>
      <w:r>
        <w:rPr>
          <w:rFonts w:hint="eastAsia" w:ascii="黑体" w:hAnsi="黑体" w:eastAsia="黑体" w:cs="黑体"/>
          <w:b w:val="0"/>
          <w:bCs w:val="0"/>
          <w:lang w:eastAsia="zh-CN"/>
        </w:rPr>
        <w:t>附件</w:t>
      </w:r>
      <w:r>
        <w:rPr>
          <w:rFonts w:hint="eastAsia" w:ascii="宋体" w:hAnsi="宋体" w:eastAsia="宋体" w:cs="宋体"/>
          <w:b w:val="0"/>
          <w:bCs w:val="0"/>
          <w:lang w:val="en-US" w:eastAsia="zh-CN"/>
        </w:rPr>
        <w:t>1</w:t>
      </w:r>
    </w:p>
    <w:p>
      <w:pPr>
        <w:spacing w:line="360" w:lineRule="auto"/>
        <w:ind w:firstLine="720" w:firstLineChars="2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rPr>
        <w:t>淘汰落后危险化学品安全生产工艺技术设备目录（第二批）（征求意见稿）</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25"/>
        <w:gridCol w:w="2465"/>
        <w:gridCol w:w="723"/>
        <w:gridCol w:w="2053"/>
        <w:gridCol w:w="262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6" w:type="dxa"/>
            <w:noWrap w:val="0"/>
            <w:vAlign w:val="center"/>
          </w:tcPr>
          <w:p>
            <w:pPr>
              <w:adjustRightInd w:val="0"/>
              <w:snapToGrid w:val="0"/>
              <w:jc w:val="center"/>
              <w:rPr>
                <w:rFonts w:ascii="黑体" w:hAnsi="黑体" w:eastAsia="黑体" w:cs="黑体"/>
                <w:sz w:val="24"/>
              </w:rPr>
            </w:pPr>
            <w:r>
              <w:rPr>
                <w:rFonts w:hint="eastAsia" w:ascii="黑体" w:hAnsi="黑体" w:eastAsia="黑体" w:cs="黑体"/>
                <w:sz w:val="24"/>
              </w:rPr>
              <w:t>序号</w:t>
            </w:r>
          </w:p>
        </w:tc>
        <w:tc>
          <w:tcPr>
            <w:tcW w:w="2625" w:type="dxa"/>
            <w:noWrap w:val="0"/>
            <w:vAlign w:val="center"/>
          </w:tcPr>
          <w:p>
            <w:pPr>
              <w:adjustRightInd w:val="0"/>
              <w:snapToGrid w:val="0"/>
              <w:jc w:val="center"/>
              <w:rPr>
                <w:rFonts w:ascii="黑体" w:hAnsi="黑体" w:eastAsia="黑体" w:cs="黑体"/>
                <w:sz w:val="24"/>
              </w:rPr>
            </w:pPr>
            <w:r>
              <w:rPr>
                <w:rFonts w:hint="eastAsia" w:ascii="黑体" w:hAnsi="黑体" w:eastAsia="黑体" w:cs="黑体"/>
                <w:sz w:val="24"/>
              </w:rPr>
              <w:t>淘汰落后工艺技术</w:t>
            </w:r>
          </w:p>
          <w:p>
            <w:pPr>
              <w:adjustRightInd w:val="0"/>
              <w:snapToGrid w:val="0"/>
              <w:jc w:val="center"/>
              <w:rPr>
                <w:rFonts w:ascii="黑体" w:hAnsi="黑体" w:eastAsia="黑体" w:cs="黑体"/>
                <w:sz w:val="24"/>
              </w:rPr>
            </w:pPr>
            <w:r>
              <w:rPr>
                <w:rFonts w:hint="eastAsia" w:ascii="黑体" w:hAnsi="黑体" w:eastAsia="黑体" w:cs="黑体"/>
                <w:sz w:val="24"/>
              </w:rPr>
              <w:t>设备名称</w:t>
            </w:r>
          </w:p>
        </w:tc>
        <w:tc>
          <w:tcPr>
            <w:tcW w:w="2465" w:type="dxa"/>
            <w:noWrap w:val="0"/>
            <w:vAlign w:val="center"/>
          </w:tcPr>
          <w:p>
            <w:pPr>
              <w:adjustRightInd w:val="0"/>
              <w:snapToGrid w:val="0"/>
              <w:jc w:val="center"/>
              <w:rPr>
                <w:rFonts w:ascii="黑体" w:hAnsi="黑体" w:eastAsia="黑体" w:cs="黑体"/>
                <w:sz w:val="24"/>
              </w:rPr>
            </w:pPr>
            <w:r>
              <w:rPr>
                <w:rFonts w:hint="eastAsia" w:ascii="黑体" w:hAnsi="黑体" w:eastAsia="黑体" w:cs="黑体"/>
                <w:sz w:val="24"/>
              </w:rPr>
              <w:t>淘汰原因</w:t>
            </w:r>
          </w:p>
        </w:tc>
        <w:tc>
          <w:tcPr>
            <w:tcW w:w="723" w:type="dxa"/>
            <w:noWrap w:val="0"/>
            <w:vAlign w:val="center"/>
          </w:tcPr>
          <w:p>
            <w:pPr>
              <w:adjustRightInd w:val="0"/>
              <w:snapToGrid w:val="0"/>
              <w:jc w:val="center"/>
              <w:rPr>
                <w:rFonts w:ascii="黑体" w:hAnsi="黑体" w:eastAsia="黑体" w:cs="黑体"/>
                <w:sz w:val="24"/>
              </w:rPr>
            </w:pPr>
            <w:r>
              <w:rPr>
                <w:rFonts w:hint="eastAsia" w:ascii="黑体" w:hAnsi="黑体" w:eastAsia="黑体" w:cs="黑体"/>
                <w:sz w:val="24"/>
              </w:rPr>
              <w:t>淘汰类型</w:t>
            </w:r>
          </w:p>
        </w:tc>
        <w:tc>
          <w:tcPr>
            <w:tcW w:w="2053" w:type="dxa"/>
            <w:noWrap w:val="0"/>
            <w:vAlign w:val="center"/>
          </w:tcPr>
          <w:p>
            <w:pPr>
              <w:adjustRightInd w:val="0"/>
              <w:snapToGrid w:val="0"/>
              <w:jc w:val="center"/>
              <w:rPr>
                <w:rFonts w:ascii="黑体" w:hAnsi="黑体" w:eastAsia="黑体" w:cs="黑体"/>
                <w:sz w:val="24"/>
              </w:rPr>
            </w:pPr>
            <w:r>
              <w:rPr>
                <w:rFonts w:hint="eastAsia" w:ascii="黑体" w:hAnsi="黑体" w:eastAsia="黑体" w:cs="黑体"/>
                <w:sz w:val="24"/>
              </w:rPr>
              <w:t>限制范围</w:t>
            </w:r>
          </w:p>
        </w:tc>
        <w:tc>
          <w:tcPr>
            <w:tcW w:w="2622" w:type="dxa"/>
            <w:noWrap w:val="0"/>
            <w:vAlign w:val="center"/>
          </w:tcPr>
          <w:p>
            <w:pPr>
              <w:adjustRightInd w:val="0"/>
              <w:snapToGrid w:val="0"/>
              <w:jc w:val="center"/>
              <w:rPr>
                <w:rFonts w:ascii="黑体" w:hAnsi="黑体" w:eastAsia="黑体" w:cs="黑体"/>
                <w:sz w:val="24"/>
              </w:rPr>
            </w:pPr>
            <w:r>
              <w:rPr>
                <w:rFonts w:hint="eastAsia" w:ascii="黑体" w:hAnsi="黑体" w:eastAsia="黑体" w:cs="黑体"/>
                <w:sz w:val="24"/>
              </w:rPr>
              <w:t>代替的技术</w:t>
            </w:r>
          </w:p>
          <w:p>
            <w:pPr>
              <w:adjustRightInd w:val="0"/>
              <w:snapToGrid w:val="0"/>
              <w:jc w:val="center"/>
              <w:rPr>
                <w:rFonts w:ascii="黑体" w:hAnsi="黑体" w:eastAsia="黑体" w:cs="黑体"/>
                <w:sz w:val="24"/>
              </w:rPr>
            </w:pPr>
            <w:r>
              <w:rPr>
                <w:rFonts w:hint="eastAsia" w:ascii="黑体" w:hAnsi="黑体" w:eastAsia="黑体" w:cs="黑体"/>
                <w:sz w:val="24"/>
              </w:rPr>
              <w:t>或设备名称</w:t>
            </w:r>
          </w:p>
        </w:tc>
        <w:tc>
          <w:tcPr>
            <w:tcW w:w="2693" w:type="dxa"/>
            <w:noWrap w:val="0"/>
            <w:vAlign w:val="center"/>
          </w:tcPr>
          <w:p>
            <w:pPr>
              <w:adjustRightInd w:val="0"/>
              <w:snapToGrid w:val="0"/>
              <w:jc w:val="center"/>
              <w:rPr>
                <w:rFonts w:ascii="黑体" w:hAnsi="黑体" w:eastAsia="黑体" w:cs="黑体"/>
                <w:sz w:val="24"/>
              </w:rPr>
            </w:pPr>
            <w:r>
              <w:rPr>
                <w:rFonts w:hint="eastAsia" w:ascii="黑体" w:hAnsi="黑体" w:eastAsia="黑体" w:cs="黑体"/>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adjustRightInd w:val="0"/>
              <w:snapToGrid w:val="0"/>
              <w:jc w:val="center"/>
              <w:rPr>
                <w:rFonts w:eastAsia="仿宋_GB2312"/>
                <w:sz w:val="24"/>
              </w:rPr>
            </w:pPr>
            <w:r>
              <w:rPr>
                <w:rFonts w:hint="eastAsia" w:ascii="宋体" w:hAnsi="宋体" w:eastAsia="宋体" w:cs="宋体"/>
                <w:sz w:val="24"/>
              </w:rPr>
              <w:t>1</w:t>
            </w:r>
          </w:p>
        </w:tc>
        <w:tc>
          <w:tcPr>
            <w:tcW w:w="2625" w:type="dxa"/>
            <w:noWrap w:val="0"/>
            <w:vAlign w:val="center"/>
          </w:tcPr>
          <w:p>
            <w:pPr>
              <w:adjustRightInd w:val="0"/>
              <w:snapToGrid w:val="0"/>
              <w:rPr>
                <w:rFonts w:eastAsia="仿宋_GB2312"/>
                <w:sz w:val="24"/>
              </w:rPr>
            </w:pPr>
            <w:r>
              <w:rPr>
                <w:rFonts w:hint="eastAsia" w:eastAsia="仿宋_GB2312"/>
                <w:sz w:val="24"/>
                <w:lang w:val="en-US" w:eastAsia="zh-Hans"/>
              </w:rPr>
              <w:t>硝酸异辛酯</w:t>
            </w:r>
            <w:r>
              <w:rPr>
                <w:rFonts w:hint="eastAsia" w:eastAsia="仿宋_GB2312"/>
                <w:sz w:val="24"/>
              </w:rPr>
              <w:t>等</w:t>
            </w:r>
            <w:r>
              <w:rPr>
                <w:rFonts w:hint="eastAsia" w:ascii="宋体" w:hAnsi="宋体" w:eastAsia="宋体" w:cs="宋体"/>
                <w:sz w:val="24"/>
              </w:rPr>
              <w:t>42</w:t>
            </w:r>
            <w:r>
              <w:rPr>
                <w:rFonts w:hint="eastAsia" w:eastAsia="仿宋_GB2312"/>
                <w:sz w:val="24"/>
              </w:rPr>
              <w:t>种产品（清单见表后注释）生产过程中采用的间歇或半间歇釜式硝化工艺</w:t>
            </w:r>
          </w:p>
        </w:tc>
        <w:tc>
          <w:tcPr>
            <w:tcW w:w="2465" w:type="dxa"/>
            <w:noWrap w:val="0"/>
            <w:vAlign w:val="center"/>
          </w:tcPr>
          <w:p>
            <w:pPr>
              <w:adjustRightInd w:val="0"/>
              <w:snapToGrid w:val="0"/>
              <w:rPr>
                <w:rFonts w:hint="default" w:eastAsia="仿宋_GB2312"/>
                <w:sz w:val="24"/>
                <w:lang w:val="en-US" w:eastAsia="zh-Hans"/>
              </w:rPr>
            </w:pPr>
            <w:r>
              <w:rPr>
                <w:rFonts w:hint="eastAsia" w:eastAsia="仿宋_GB2312"/>
                <w:sz w:val="24"/>
              </w:rPr>
              <w:t>间歇和半间歇釜式硝化生产工艺机械化自动化程度低，</w:t>
            </w:r>
            <w:r>
              <w:rPr>
                <w:rFonts w:hint="eastAsia" w:eastAsia="仿宋_GB2312"/>
                <w:sz w:val="24"/>
                <w:lang w:val="en-US" w:eastAsia="zh-Hans"/>
              </w:rPr>
              <w:t>反应釜内危险物料数量多</w:t>
            </w:r>
            <w:r>
              <w:rPr>
                <w:rFonts w:hint="eastAsia" w:eastAsia="仿宋_GB2312"/>
                <w:sz w:val="24"/>
              </w:rPr>
              <w:t>，一旦反应失控发生火灾爆炸事故，易造成</w:t>
            </w:r>
            <w:r>
              <w:rPr>
                <w:rFonts w:hint="eastAsia" w:eastAsia="仿宋_GB2312"/>
                <w:sz w:val="24"/>
                <w:lang w:val="en-US" w:eastAsia="zh-Hans"/>
              </w:rPr>
              <w:t>重大人员伤亡</w:t>
            </w:r>
          </w:p>
        </w:tc>
        <w:tc>
          <w:tcPr>
            <w:tcW w:w="723" w:type="dxa"/>
            <w:noWrap w:val="0"/>
            <w:vAlign w:val="center"/>
          </w:tcPr>
          <w:p>
            <w:pPr>
              <w:adjustRightInd w:val="0"/>
              <w:snapToGrid w:val="0"/>
              <w:jc w:val="center"/>
              <w:rPr>
                <w:rFonts w:eastAsia="仿宋_GB2312"/>
                <w:sz w:val="24"/>
              </w:rPr>
            </w:pPr>
            <w:r>
              <w:rPr>
                <w:rFonts w:hint="eastAsia" w:eastAsia="仿宋_GB2312"/>
                <w:sz w:val="24"/>
              </w:rPr>
              <w:t>禁止</w:t>
            </w:r>
          </w:p>
        </w:tc>
        <w:tc>
          <w:tcPr>
            <w:tcW w:w="2053" w:type="dxa"/>
            <w:noWrap w:val="0"/>
            <w:vAlign w:val="center"/>
          </w:tcPr>
          <w:p>
            <w:pPr>
              <w:adjustRightInd w:val="0"/>
              <w:snapToGrid w:val="0"/>
              <w:rPr>
                <w:rFonts w:eastAsia="仿宋_GB2312"/>
                <w:sz w:val="24"/>
              </w:rPr>
            </w:pPr>
            <w:r>
              <w:rPr>
                <w:rFonts w:hint="eastAsia" w:eastAsia="仿宋_GB2312"/>
                <w:sz w:val="24"/>
              </w:rPr>
              <w:t>二年内改造完毕</w:t>
            </w:r>
          </w:p>
        </w:tc>
        <w:tc>
          <w:tcPr>
            <w:tcW w:w="2622" w:type="dxa"/>
            <w:noWrap w:val="0"/>
            <w:vAlign w:val="center"/>
          </w:tcPr>
          <w:p>
            <w:pPr>
              <w:adjustRightInd w:val="0"/>
              <w:snapToGrid w:val="0"/>
              <w:rPr>
                <w:rFonts w:eastAsia="仿宋_GB2312"/>
                <w:sz w:val="24"/>
              </w:rPr>
            </w:pPr>
            <w:r>
              <w:rPr>
                <w:rFonts w:hint="eastAsia" w:eastAsia="仿宋_GB2312"/>
                <w:sz w:val="24"/>
              </w:rPr>
              <w:t>微通道反应器、管式反应器或连续釜式硝化生产工艺</w:t>
            </w:r>
          </w:p>
        </w:tc>
        <w:tc>
          <w:tcPr>
            <w:tcW w:w="2693" w:type="dxa"/>
            <w:noWrap w:val="0"/>
            <w:vAlign w:val="center"/>
          </w:tcPr>
          <w:p>
            <w:pPr>
              <w:widowControl/>
              <w:adjustRightInd w:val="0"/>
              <w:snapToGrid w:val="0"/>
              <w:rPr>
                <w:rFonts w:eastAsia="仿宋_GB2312"/>
                <w:sz w:val="24"/>
              </w:rPr>
            </w:pPr>
            <w:r>
              <w:rPr>
                <w:rFonts w:hint="eastAsia" w:eastAsia="仿宋_GB2312"/>
                <w:sz w:val="24"/>
              </w:rPr>
              <w:t>《危险化学品安全专项整治三年行动</w:t>
            </w:r>
            <w:r>
              <w:rPr>
                <w:rFonts w:hint="eastAsia" w:eastAsia="仿宋_GB2312"/>
                <w:sz w:val="24"/>
                <w:lang w:eastAsia="zh-CN"/>
              </w:rPr>
              <w:t>实施</w:t>
            </w:r>
            <w:r>
              <w:rPr>
                <w:rFonts w:hint="eastAsia" w:eastAsia="仿宋_GB2312"/>
                <w:sz w:val="24"/>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adjustRightInd w:val="0"/>
              <w:snapToGrid w:val="0"/>
              <w:jc w:val="center"/>
              <w:rPr>
                <w:rFonts w:eastAsia="仿宋_GB2312"/>
                <w:sz w:val="24"/>
              </w:rPr>
            </w:pPr>
            <w:r>
              <w:rPr>
                <w:rFonts w:hint="eastAsia" w:ascii="宋体" w:hAnsi="宋体" w:eastAsia="宋体" w:cs="宋体"/>
                <w:sz w:val="24"/>
              </w:rPr>
              <w:t>2</w:t>
            </w:r>
          </w:p>
        </w:tc>
        <w:tc>
          <w:tcPr>
            <w:tcW w:w="2625" w:type="dxa"/>
            <w:noWrap w:val="0"/>
            <w:vAlign w:val="center"/>
          </w:tcPr>
          <w:p>
            <w:pPr>
              <w:adjustRightInd w:val="0"/>
              <w:snapToGrid w:val="0"/>
              <w:rPr>
                <w:rFonts w:eastAsia="仿宋_GB2312"/>
                <w:sz w:val="24"/>
              </w:rPr>
            </w:pPr>
            <w:r>
              <w:rPr>
                <w:rFonts w:hint="eastAsia" w:eastAsia="仿宋_GB2312"/>
                <w:sz w:val="24"/>
              </w:rPr>
              <w:t>酸碱交替的固定床</w:t>
            </w:r>
            <w:r>
              <w:rPr>
                <w:rFonts w:hint="eastAsia" w:eastAsia="仿宋_GB2312"/>
                <w:sz w:val="24"/>
                <w:lang w:val="en-US" w:eastAsia="zh-Hans"/>
              </w:rPr>
              <w:t>过氧化氢</w:t>
            </w:r>
            <w:r>
              <w:rPr>
                <w:rFonts w:hint="eastAsia" w:eastAsia="仿宋_GB2312"/>
                <w:sz w:val="24"/>
              </w:rPr>
              <w:t>生产工艺</w:t>
            </w:r>
          </w:p>
        </w:tc>
        <w:tc>
          <w:tcPr>
            <w:tcW w:w="2465" w:type="dxa"/>
            <w:noWrap w:val="0"/>
            <w:vAlign w:val="center"/>
          </w:tcPr>
          <w:p>
            <w:pPr>
              <w:adjustRightInd w:val="0"/>
              <w:snapToGrid w:val="0"/>
              <w:rPr>
                <w:rFonts w:eastAsia="仿宋_GB2312"/>
                <w:sz w:val="24"/>
              </w:rPr>
            </w:pPr>
            <w:r>
              <w:rPr>
                <w:rFonts w:hint="eastAsia" w:eastAsia="仿宋_GB2312"/>
                <w:sz w:val="24"/>
              </w:rPr>
              <w:t>双氧水或含有过氧化氢的工作液误入碱性环境中，会导致双氧水急剧分解甚至超压爆炸，安全风险高</w:t>
            </w:r>
          </w:p>
        </w:tc>
        <w:tc>
          <w:tcPr>
            <w:tcW w:w="723" w:type="dxa"/>
            <w:noWrap w:val="0"/>
            <w:vAlign w:val="center"/>
          </w:tcPr>
          <w:p>
            <w:pPr>
              <w:adjustRightInd w:val="0"/>
              <w:snapToGrid w:val="0"/>
              <w:jc w:val="center"/>
              <w:rPr>
                <w:rFonts w:eastAsia="仿宋_GB2312"/>
                <w:sz w:val="24"/>
              </w:rPr>
            </w:pPr>
            <w:r>
              <w:rPr>
                <w:rFonts w:hint="eastAsia" w:eastAsia="仿宋_GB2312"/>
                <w:sz w:val="24"/>
              </w:rPr>
              <w:t>禁止</w:t>
            </w:r>
          </w:p>
        </w:tc>
        <w:tc>
          <w:tcPr>
            <w:tcW w:w="2053" w:type="dxa"/>
            <w:noWrap w:val="0"/>
            <w:vAlign w:val="center"/>
          </w:tcPr>
          <w:p>
            <w:pPr>
              <w:adjustRightInd w:val="0"/>
              <w:snapToGrid w:val="0"/>
              <w:rPr>
                <w:rFonts w:eastAsia="仿宋_GB2312"/>
                <w:sz w:val="24"/>
              </w:rPr>
            </w:pPr>
            <w:r>
              <w:rPr>
                <w:rFonts w:hint="eastAsia" w:eastAsia="仿宋_GB2312"/>
                <w:sz w:val="24"/>
              </w:rPr>
              <w:t>三年内改造完毕</w:t>
            </w:r>
          </w:p>
        </w:tc>
        <w:tc>
          <w:tcPr>
            <w:tcW w:w="2622" w:type="dxa"/>
            <w:noWrap w:val="0"/>
            <w:vAlign w:val="center"/>
          </w:tcPr>
          <w:p>
            <w:pPr>
              <w:adjustRightInd w:val="0"/>
              <w:snapToGrid w:val="0"/>
              <w:rPr>
                <w:rFonts w:eastAsia="仿宋_GB2312"/>
                <w:sz w:val="24"/>
              </w:rPr>
            </w:pPr>
            <w:r>
              <w:rPr>
                <w:rFonts w:hint="eastAsia" w:eastAsia="仿宋_GB2312"/>
                <w:sz w:val="24"/>
              </w:rPr>
              <w:t>流化床或全酸性固定床</w:t>
            </w:r>
            <w:r>
              <w:rPr>
                <w:rFonts w:hint="eastAsia" w:eastAsia="仿宋_GB2312"/>
                <w:sz w:val="24"/>
                <w:lang w:val="en-US" w:eastAsia="zh-Hans"/>
              </w:rPr>
              <w:t>过氧化氢</w:t>
            </w:r>
            <w:r>
              <w:rPr>
                <w:rFonts w:hint="eastAsia" w:eastAsia="仿宋_GB2312"/>
                <w:sz w:val="24"/>
              </w:rPr>
              <w:t>生产工艺</w:t>
            </w:r>
          </w:p>
        </w:tc>
        <w:tc>
          <w:tcPr>
            <w:tcW w:w="2693" w:type="dxa"/>
            <w:noWrap w:val="0"/>
            <w:vAlign w:val="center"/>
          </w:tcPr>
          <w:p>
            <w:pPr>
              <w:widowControl/>
              <w:adjustRightInd w:val="0"/>
              <w:snapToGrid w:val="0"/>
              <w:textAlignment w:val="center"/>
              <w:rPr>
                <w:rFonts w:eastAsia="仿宋_GB2312"/>
                <w:sz w:val="24"/>
              </w:rPr>
            </w:pPr>
            <w:r>
              <w:rPr>
                <w:rFonts w:hint="eastAsia" w:eastAsia="仿宋_GB2312"/>
                <w:sz w:val="24"/>
              </w:rPr>
              <w:t>安全生产法第三十八条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adjustRightInd w:val="0"/>
              <w:snapToGrid w:val="0"/>
              <w:jc w:val="center"/>
              <w:rPr>
                <w:rFonts w:eastAsia="仿宋_GB2312"/>
                <w:sz w:val="24"/>
              </w:rPr>
            </w:pPr>
            <w:r>
              <w:rPr>
                <w:rFonts w:hint="eastAsia" w:ascii="宋体" w:hAnsi="宋体" w:eastAsia="宋体" w:cs="宋体"/>
                <w:sz w:val="24"/>
              </w:rPr>
              <w:t>3</w:t>
            </w:r>
          </w:p>
        </w:tc>
        <w:tc>
          <w:tcPr>
            <w:tcW w:w="2625" w:type="dxa"/>
            <w:noWrap w:val="0"/>
            <w:vAlign w:val="center"/>
          </w:tcPr>
          <w:p>
            <w:pPr>
              <w:adjustRightInd w:val="0"/>
              <w:snapToGrid w:val="0"/>
              <w:rPr>
                <w:rFonts w:eastAsia="仿宋_GB2312"/>
                <w:sz w:val="24"/>
              </w:rPr>
            </w:pPr>
            <w:r>
              <w:rPr>
                <w:rFonts w:hint="eastAsia" w:eastAsia="仿宋_GB2312"/>
                <w:sz w:val="24"/>
              </w:rPr>
              <w:t>有机硅浆渣人工扒渣卸料技术和敞开式浆渣水解技术</w:t>
            </w:r>
          </w:p>
        </w:tc>
        <w:tc>
          <w:tcPr>
            <w:tcW w:w="2465" w:type="dxa"/>
            <w:noWrap w:val="0"/>
            <w:vAlign w:val="center"/>
          </w:tcPr>
          <w:p>
            <w:pPr>
              <w:adjustRightInd w:val="0"/>
              <w:snapToGrid w:val="0"/>
              <w:rPr>
                <w:rFonts w:eastAsia="仿宋_GB2312"/>
                <w:sz w:val="24"/>
              </w:rPr>
            </w:pPr>
            <w:r>
              <w:rPr>
                <w:rFonts w:hint="eastAsia" w:eastAsia="仿宋_GB2312"/>
                <w:sz w:val="24"/>
              </w:rPr>
              <w:t>人工扒渣过程中，有机硅浆渣中的氯硅烷与空气中的水份发生反应生成腐蚀性盐酸酸雾，且浆渣遇空气可能发生自燃。敞开式浆渣水解工艺中，浆渣与碱性水发生反应会释放出氯化氢气体和氢气，氯化氢气体在空气中会形成腐蚀性盐酸酸雾，安全风险高；氢气容易积聚引发火灾爆炸事故</w:t>
            </w:r>
          </w:p>
        </w:tc>
        <w:tc>
          <w:tcPr>
            <w:tcW w:w="723" w:type="dxa"/>
            <w:noWrap w:val="0"/>
            <w:vAlign w:val="center"/>
          </w:tcPr>
          <w:p>
            <w:pPr>
              <w:adjustRightInd w:val="0"/>
              <w:snapToGrid w:val="0"/>
              <w:jc w:val="center"/>
              <w:rPr>
                <w:rFonts w:eastAsia="仿宋_GB2312"/>
                <w:sz w:val="24"/>
              </w:rPr>
            </w:pPr>
            <w:r>
              <w:rPr>
                <w:rFonts w:hint="eastAsia" w:eastAsia="仿宋_GB2312"/>
                <w:sz w:val="24"/>
              </w:rPr>
              <w:t>禁止</w:t>
            </w:r>
          </w:p>
        </w:tc>
        <w:tc>
          <w:tcPr>
            <w:tcW w:w="2053" w:type="dxa"/>
            <w:noWrap w:val="0"/>
            <w:vAlign w:val="center"/>
          </w:tcPr>
          <w:p>
            <w:pPr>
              <w:adjustRightInd w:val="0"/>
              <w:snapToGrid w:val="0"/>
              <w:rPr>
                <w:rFonts w:eastAsia="仿宋_GB2312"/>
                <w:sz w:val="24"/>
              </w:rPr>
            </w:pPr>
            <w:r>
              <w:rPr>
                <w:rFonts w:hint="eastAsia" w:eastAsia="仿宋_GB2312"/>
                <w:sz w:val="24"/>
              </w:rPr>
              <w:t>二年内改造完毕</w:t>
            </w:r>
          </w:p>
        </w:tc>
        <w:tc>
          <w:tcPr>
            <w:tcW w:w="2622" w:type="dxa"/>
            <w:noWrap w:val="0"/>
            <w:vAlign w:val="center"/>
          </w:tcPr>
          <w:p>
            <w:pPr>
              <w:adjustRightInd w:val="0"/>
              <w:snapToGrid w:val="0"/>
              <w:rPr>
                <w:rFonts w:eastAsia="仿宋_GB2312"/>
              </w:rPr>
            </w:pPr>
            <w:r>
              <w:rPr>
                <w:rFonts w:hint="eastAsia" w:eastAsia="仿宋_GB2312"/>
                <w:sz w:val="24"/>
              </w:rPr>
              <w:t>有机硅浆渣自动化密闭式卸料技术及密闭式浆渣水解工艺或者连续运行的回转窑浆渣焚烧处理工艺</w:t>
            </w:r>
          </w:p>
        </w:tc>
        <w:tc>
          <w:tcPr>
            <w:tcW w:w="2693" w:type="dxa"/>
            <w:noWrap w:val="0"/>
            <w:vAlign w:val="center"/>
          </w:tcPr>
          <w:p>
            <w:pPr>
              <w:widowControl/>
              <w:adjustRightInd w:val="0"/>
              <w:snapToGrid w:val="0"/>
              <w:textAlignment w:val="center"/>
              <w:rPr>
                <w:rFonts w:eastAsia="仿宋_GB2312"/>
                <w:sz w:val="24"/>
              </w:rPr>
            </w:pPr>
            <w:r>
              <w:rPr>
                <w:rFonts w:hint="eastAsia" w:eastAsia="仿宋_GB2312"/>
                <w:sz w:val="24"/>
              </w:rPr>
              <w:t>安全生产法第三十八条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adjustRightInd w:val="0"/>
              <w:snapToGrid w:val="0"/>
              <w:jc w:val="center"/>
              <w:rPr>
                <w:rFonts w:eastAsia="仿宋_GB2312"/>
                <w:sz w:val="24"/>
              </w:rPr>
            </w:pPr>
            <w:r>
              <w:rPr>
                <w:rFonts w:hint="eastAsia" w:ascii="宋体" w:hAnsi="宋体" w:eastAsia="宋体" w:cs="宋体"/>
                <w:sz w:val="24"/>
              </w:rPr>
              <w:t>4</w:t>
            </w:r>
          </w:p>
        </w:tc>
        <w:tc>
          <w:tcPr>
            <w:tcW w:w="2625" w:type="dxa"/>
            <w:noWrap w:val="0"/>
            <w:vAlign w:val="center"/>
          </w:tcPr>
          <w:p>
            <w:pPr>
              <w:adjustRightInd w:val="0"/>
              <w:snapToGrid w:val="0"/>
              <w:rPr>
                <w:rFonts w:eastAsia="仿宋_GB2312"/>
                <w:sz w:val="24"/>
              </w:rPr>
            </w:pPr>
            <w:r>
              <w:rPr>
                <w:rFonts w:hint="eastAsia" w:eastAsia="仿宋_GB2312"/>
                <w:sz w:val="24"/>
              </w:rPr>
              <w:t>储存硫化氢的湿式气柜</w:t>
            </w:r>
          </w:p>
        </w:tc>
        <w:tc>
          <w:tcPr>
            <w:tcW w:w="2465" w:type="dxa"/>
            <w:noWrap w:val="0"/>
            <w:vAlign w:val="center"/>
          </w:tcPr>
          <w:p>
            <w:pPr>
              <w:adjustRightInd w:val="0"/>
              <w:snapToGrid w:val="0"/>
              <w:rPr>
                <w:rFonts w:eastAsia="仿宋_GB2312"/>
                <w:sz w:val="24"/>
              </w:rPr>
            </w:pPr>
            <w:r>
              <w:rPr>
                <w:rFonts w:hint="eastAsia" w:eastAsia="仿宋_GB2312"/>
                <w:sz w:val="24"/>
              </w:rPr>
              <w:t>碳酸锶、碳酸钡间歇碳化法生产工艺采用湿式气柜储存硫化氢</w:t>
            </w:r>
            <w:r>
              <w:rPr>
                <w:rFonts w:hint="default" w:eastAsia="仿宋_GB2312"/>
                <w:sz w:val="24"/>
              </w:rPr>
              <w:t>，</w:t>
            </w:r>
            <w:r>
              <w:rPr>
                <w:rFonts w:hint="eastAsia" w:eastAsia="仿宋_GB2312"/>
                <w:sz w:val="24"/>
              </w:rPr>
              <w:t>易造成气柜腐蚀、卡顿，因密封失效引发硫化氢泄漏中毒事故</w:t>
            </w:r>
          </w:p>
        </w:tc>
        <w:tc>
          <w:tcPr>
            <w:tcW w:w="723" w:type="dxa"/>
            <w:noWrap w:val="0"/>
            <w:vAlign w:val="center"/>
          </w:tcPr>
          <w:p>
            <w:pPr>
              <w:adjustRightInd w:val="0"/>
              <w:snapToGrid w:val="0"/>
              <w:jc w:val="center"/>
              <w:rPr>
                <w:rFonts w:eastAsia="仿宋_GB2312"/>
                <w:sz w:val="24"/>
              </w:rPr>
            </w:pPr>
            <w:r>
              <w:rPr>
                <w:rFonts w:hint="eastAsia" w:eastAsia="仿宋_GB2312"/>
                <w:sz w:val="24"/>
              </w:rPr>
              <w:t>禁止</w:t>
            </w:r>
          </w:p>
        </w:tc>
        <w:tc>
          <w:tcPr>
            <w:tcW w:w="2053" w:type="dxa"/>
            <w:noWrap w:val="0"/>
            <w:vAlign w:val="center"/>
          </w:tcPr>
          <w:p>
            <w:pPr>
              <w:adjustRightInd w:val="0"/>
              <w:snapToGrid w:val="0"/>
              <w:rPr>
                <w:rFonts w:eastAsia="仿宋_GB2312"/>
                <w:sz w:val="24"/>
              </w:rPr>
            </w:pPr>
            <w:r>
              <w:rPr>
                <w:rFonts w:hint="eastAsia" w:eastAsia="仿宋_GB2312"/>
                <w:sz w:val="24"/>
              </w:rPr>
              <w:t>碳酸锶间歇碳化法生产工艺一年内改造完毕，碳酸钡间歇碳化法生产工艺二年内改造完毕</w:t>
            </w:r>
          </w:p>
        </w:tc>
        <w:tc>
          <w:tcPr>
            <w:tcW w:w="2622" w:type="dxa"/>
            <w:noWrap w:val="0"/>
            <w:vAlign w:val="center"/>
          </w:tcPr>
          <w:p>
            <w:pPr>
              <w:adjustRightInd w:val="0"/>
              <w:snapToGrid w:val="0"/>
              <w:rPr>
                <w:rFonts w:eastAsia="仿宋_GB2312"/>
                <w:sz w:val="24"/>
              </w:rPr>
            </w:pPr>
            <w:r>
              <w:rPr>
                <w:rFonts w:hint="eastAsia" w:eastAsia="仿宋_GB2312"/>
                <w:sz w:val="24"/>
              </w:rPr>
              <w:t>取消硫化氢湿式气柜（可通过以碳酸锶、碳酸钡连续碳化法生产工艺代替间歇碳化法生产工艺实现，或采用其他硫化氢储存方式）</w:t>
            </w:r>
          </w:p>
        </w:tc>
        <w:tc>
          <w:tcPr>
            <w:tcW w:w="2693" w:type="dxa"/>
            <w:noWrap w:val="0"/>
            <w:vAlign w:val="center"/>
          </w:tcPr>
          <w:p>
            <w:pPr>
              <w:adjustRightInd w:val="0"/>
              <w:snapToGrid w:val="0"/>
              <w:rPr>
                <w:rFonts w:eastAsia="仿宋_GB2312"/>
                <w:sz w:val="24"/>
              </w:rPr>
            </w:pPr>
            <w:r>
              <w:rPr>
                <w:rFonts w:hint="eastAsia" w:eastAsia="仿宋_GB2312"/>
                <w:sz w:val="24"/>
              </w:rPr>
              <w:t>安全生产法第三十八条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adjustRightInd w:val="0"/>
              <w:snapToGrid w:val="0"/>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2625" w:type="dxa"/>
            <w:noWrap w:val="0"/>
            <w:vAlign w:val="center"/>
          </w:tcPr>
          <w:p>
            <w:pPr>
              <w:adjustRightInd w:val="0"/>
              <w:snapToGrid w:val="0"/>
              <w:rPr>
                <w:rFonts w:hint="eastAsia" w:ascii="仿宋_GB2312" w:hAnsi="仿宋_GB2312" w:eastAsia="仿宋_GB2312" w:cs="仿宋_GB2312"/>
                <w:color w:val="000000"/>
                <w:sz w:val="24"/>
              </w:rPr>
            </w:pPr>
            <w:r>
              <w:rPr>
                <w:rFonts w:hint="eastAsia" w:eastAsia="仿宋_GB2312"/>
                <w:sz w:val="24"/>
              </w:rPr>
              <w:t>内注导热油式电加热反应釜</w:t>
            </w:r>
            <w:r>
              <w:rPr>
                <w:rFonts w:hint="default" w:eastAsia="仿宋_GB2312"/>
                <w:sz w:val="24"/>
              </w:rPr>
              <w:t>（</w:t>
            </w:r>
            <w:r>
              <w:rPr>
                <w:rFonts w:hint="eastAsia" w:eastAsia="仿宋_GB2312"/>
                <w:sz w:val="24"/>
                <w:lang w:val="en-US" w:eastAsia="zh-Hans"/>
              </w:rPr>
              <w:t>油浴反应釜</w:t>
            </w:r>
            <w:r>
              <w:rPr>
                <w:rFonts w:hint="default" w:eastAsia="仿宋_GB2312"/>
                <w:sz w:val="24"/>
                <w:lang w:eastAsia="zh-Hans"/>
              </w:rPr>
              <w:t>、</w:t>
            </w:r>
            <w:r>
              <w:rPr>
                <w:rFonts w:hint="eastAsia" w:eastAsia="仿宋_GB2312"/>
                <w:sz w:val="24"/>
                <w:lang w:val="en-US" w:eastAsia="zh-Hans"/>
              </w:rPr>
              <w:t>油浴锅</w:t>
            </w:r>
            <w:r>
              <w:rPr>
                <w:rFonts w:hint="default" w:eastAsia="仿宋_GB2312"/>
                <w:sz w:val="24"/>
              </w:rPr>
              <w:t>）</w:t>
            </w:r>
          </w:p>
        </w:tc>
        <w:tc>
          <w:tcPr>
            <w:tcW w:w="2465" w:type="dxa"/>
            <w:noWrap w:val="0"/>
            <w:vAlign w:val="center"/>
          </w:tcPr>
          <w:p>
            <w:pPr>
              <w:adjustRightInd w:val="0"/>
              <w:snapToGrid w:val="0"/>
              <w:rPr>
                <w:rFonts w:hint="eastAsia" w:eastAsia="仿宋_GB2312"/>
                <w:sz w:val="24"/>
              </w:rPr>
            </w:pPr>
            <w:r>
              <w:rPr>
                <w:rFonts w:hint="eastAsia" w:eastAsia="仿宋_GB2312"/>
                <w:sz w:val="24"/>
                <w:lang w:val="en-US" w:eastAsia="zh-Hans"/>
              </w:rPr>
              <w:t>只能通电加热导热油</w:t>
            </w:r>
            <w:r>
              <w:rPr>
                <w:rFonts w:hint="default" w:eastAsia="仿宋_GB2312"/>
                <w:sz w:val="24"/>
                <w:lang w:eastAsia="zh-Hans"/>
              </w:rPr>
              <w:t>，</w:t>
            </w:r>
            <w:r>
              <w:rPr>
                <w:rFonts w:hint="eastAsia" w:eastAsia="仿宋_GB2312"/>
                <w:sz w:val="24"/>
              </w:rPr>
              <w:t>无法强制循环降温，只能靠切断电源进行自然冷却降温，一旦反应釜超温，易发生火灾爆炸事故</w:t>
            </w:r>
          </w:p>
        </w:tc>
        <w:tc>
          <w:tcPr>
            <w:tcW w:w="723" w:type="dxa"/>
            <w:noWrap w:val="0"/>
            <w:vAlign w:val="center"/>
          </w:tcPr>
          <w:p>
            <w:pPr>
              <w:adjustRightInd w:val="0"/>
              <w:snapToGrid w:val="0"/>
              <w:jc w:val="center"/>
              <w:rPr>
                <w:rFonts w:hint="eastAsia" w:eastAsia="仿宋_GB2312"/>
                <w:sz w:val="24"/>
                <w:lang w:eastAsia="zh-CN"/>
              </w:rPr>
            </w:pPr>
            <w:r>
              <w:rPr>
                <w:rFonts w:hint="eastAsia" w:eastAsia="仿宋_GB2312"/>
                <w:sz w:val="24"/>
              </w:rPr>
              <w:t>禁止</w:t>
            </w:r>
          </w:p>
        </w:tc>
        <w:tc>
          <w:tcPr>
            <w:tcW w:w="2053" w:type="dxa"/>
            <w:noWrap w:val="0"/>
            <w:vAlign w:val="center"/>
          </w:tcPr>
          <w:p>
            <w:pPr>
              <w:adjustRightInd w:val="0"/>
              <w:snapToGrid w:val="0"/>
              <w:rPr>
                <w:rFonts w:hint="eastAsia" w:ascii="仿宋_GB2312" w:hAnsi="仿宋_GB2312" w:eastAsia="仿宋_GB2312" w:cs="仿宋_GB2312"/>
                <w:color w:val="000000"/>
                <w:sz w:val="24"/>
              </w:rPr>
            </w:pPr>
            <w:r>
              <w:rPr>
                <w:rFonts w:hint="eastAsia" w:eastAsia="仿宋_GB2312"/>
                <w:sz w:val="24"/>
              </w:rPr>
              <w:t>一年内更换完毕</w:t>
            </w:r>
          </w:p>
        </w:tc>
        <w:tc>
          <w:tcPr>
            <w:tcW w:w="2622" w:type="dxa"/>
            <w:noWrap w:val="0"/>
            <w:vAlign w:val="center"/>
          </w:tcPr>
          <w:p>
            <w:pPr>
              <w:adjustRightInd w:val="0"/>
              <w:snapToGrid w:val="0"/>
              <w:rPr>
                <w:rFonts w:hint="eastAsia" w:eastAsia="仿宋_GB2312"/>
                <w:sz w:val="24"/>
              </w:rPr>
            </w:pPr>
            <w:r>
              <w:rPr>
                <w:rFonts w:hint="eastAsia" w:eastAsia="仿宋_GB2312"/>
                <w:sz w:val="24"/>
              </w:rPr>
              <w:t>具备冷热媒切换和紧急切断功能的导热油外循环</w:t>
            </w:r>
            <w:r>
              <w:rPr>
                <w:rFonts w:hint="eastAsia" w:eastAsia="仿宋_GB2312"/>
                <w:sz w:val="24"/>
                <w:lang w:val="en-US" w:eastAsia="zh-Hans"/>
              </w:rPr>
              <w:t>式</w:t>
            </w:r>
            <w:r>
              <w:rPr>
                <w:rFonts w:hint="eastAsia" w:eastAsia="仿宋_GB2312"/>
                <w:sz w:val="24"/>
              </w:rPr>
              <w:t>反应釜</w:t>
            </w:r>
          </w:p>
        </w:tc>
        <w:tc>
          <w:tcPr>
            <w:tcW w:w="2693" w:type="dxa"/>
            <w:noWrap w:val="0"/>
            <w:vAlign w:val="center"/>
          </w:tcPr>
          <w:p>
            <w:pPr>
              <w:widowControl/>
              <w:adjustRightInd w:val="0"/>
              <w:snapToGrid w:val="0"/>
              <w:textAlignment w:val="center"/>
              <w:rPr>
                <w:rFonts w:hint="eastAsia" w:eastAsia="仿宋_GB2312"/>
                <w:sz w:val="24"/>
              </w:rPr>
            </w:pPr>
            <w:r>
              <w:rPr>
                <w:rFonts w:hint="eastAsia" w:eastAsia="仿宋_GB2312"/>
                <w:sz w:val="24"/>
              </w:rPr>
              <w:t>安全生产法第三十八条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adjustRightInd w:val="0"/>
              <w:snapToGrid w:val="0"/>
              <w:jc w:val="center"/>
              <w:rPr>
                <w:rFonts w:hint="eastAsia" w:eastAsia="仿宋_GB2312"/>
                <w:sz w:val="24"/>
                <w:lang w:eastAsia="zh-CN"/>
              </w:rPr>
            </w:pPr>
            <w:r>
              <w:rPr>
                <w:rFonts w:hint="eastAsia" w:ascii="宋体" w:hAnsi="宋体" w:eastAsia="宋体" w:cs="宋体"/>
                <w:sz w:val="24"/>
                <w:lang w:val="en-US" w:eastAsia="zh-CN"/>
              </w:rPr>
              <w:t>6</w:t>
            </w:r>
          </w:p>
        </w:tc>
        <w:tc>
          <w:tcPr>
            <w:tcW w:w="2625" w:type="dxa"/>
            <w:noWrap w:val="0"/>
            <w:vAlign w:val="center"/>
          </w:tcPr>
          <w:p>
            <w:pPr>
              <w:adjustRightInd w:val="0"/>
              <w:snapToGrid w:val="0"/>
              <w:rPr>
                <w:rFonts w:eastAsia="仿宋_GB2312"/>
                <w:color w:val="000000"/>
                <w:sz w:val="24"/>
              </w:rPr>
            </w:pPr>
            <w:r>
              <w:rPr>
                <w:rFonts w:hint="eastAsia" w:ascii="仿宋_GB2312" w:hAnsi="仿宋_GB2312" w:eastAsia="仿宋_GB2312" w:cs="仿宋_GB2312"/>
                <w:color w:val="000000"/>
                <w:sz w:val="24"/>
              </w:rPr>
              <w:t>单端面机械密封离心泵</w:t>
            </w:r>
            <w:r>
              <w:rPr>
                <w:rFonts w:hint="eastAsia" w:ascii="仿宋_GB2312" w:hAnsi="仿宋_GB2312" w:eastAsia="仿宋_GB2312" w:cs="仿宋_GB2312"/>
                <w:color w:val="000000"/>
                <w:sz w:val="24"/>
                <w:lang w:eastAsia="zh-CN"/>
              </w:rPr>
              <w:t>和</w:t>
            </w:r>
            <w:r>
              <w:rPr>
                <w:rFonts w:hint="eastAsia" w:ascii="仿宋_GB2312" w:hAnsi="仿宋_GB2312" w:eastAsia="仿宋_GB2312" w:cs="仿宋_GB2312"/>
                <w:color w:val="000000"/>
                <w:sz w:val="24"/>
              </w:rPr>
              <w:t>填料密封离心泵</w:t>
            </w:r>
          </w:p>
        </w:tc>
        <w:tc>
          <w:tcPr>
            <w:tcW w:w="2465" w:type="dxa"/>
            <w:noWrap w:val="0"/>
            <w:vAlign w:val="center"/>
          </w:tcPr>
          <w:p>
            <w:pPr>
              <w:adjustRightInd w:val="0"/>
              <w:snapToGrid w:val="0"/>
              <w:rPr>
                <w:rFonts w:eastAsia="仿宋_GB2312"/>
                <w:sz w:val="24"/>
              </w:rPr>
            </w:pPr>
            <w:r>
              <w:rPr>
                <w:rFonts w:hint="eastAsia" w:eastAsia="仿宋_GB2312"/>
                <w:sz w:val="24"/>
              </w:rPr>
              <w:t>单端面机械密封以及填料密封离心泵可靠性低，易因密封失效而发生泄漏，造成火灾爆炸中毒事故</w:t>
            </w:r>
          </w:p>
        </w:tc>
        <w:tc>
          <w:tcPr>
            <w:tcW w:w="723" w:type="dxa"/>
            <w:noWrap w:val="0"/>
            <w:vAlign w:val="center"/>
          </w:tcPr>
          <w:p>
            <w:pPr>
              <w:adjustRightInd w:val="0"/>
              <w:snapToGrid w:val="0"/>
              <w:jc w:val="center"/>
              <w:rPr>
                <w:rFonts w:hint="eastAsia" w:eastAsia="仿宋_GB2312"/>
                <w:sz w:val="24"/>
                <w:lang w:eastAsia="zh-CN"/>
              </w:rPr>
            </w:pPr>
            <w:r>
              <w:rPr>
                <w:rFonts w:hint="eastAsia" w:eastAsia="仿宋_GB2312"/>
                <w:sz w:val="24"/>
                <w:lang w:eastAsia="zh-CN"/>
              </w:rPr>
              <w:t>限制</w:t>
            </w:r>
          </w:p>
        </w:tc>
        <w:tc>
          <w:tcPr>
            <w:tcW w:w="2053" w:type="dxa"/>
            <w:noWrap w:val="0"/>
            <w:vAlign w:val="center"/>
          </w:tcPr>
          <w:p>
            <w:pPr>
              <w:adjustRightInd w:val="0"/>
              <w:snapToGrid w:val="0"/>
              <w:rPr>
                <w:rFonts w:eastAsia="仿宋_GB2312"/>
                <w:sz w:val="24"/>
              </w:rPr>
            </w:pPr>
            <w:r>
              <w:rPr>
                <w:rFonts w:hint="eastAsia" w:ascii="仿宋_GB2312" w:hAnsi="仿宋_GB2312" w:eastAsia="仿宋_GB2312" w:cs="仿宋_GB2312"/>
                <w:color w:val="000000"/>
                <w:sz w:val="24"/>
              </w:rPr>
              <w:t>液化石油气、氯乙烯、苯乙烯、</w:t>
            </w:r>
            <w:r>
              <w:rPr>
                <w:rFonts w:hint="eastAsia" w:ascii="仿宋_GB2312" w:hAnsi="仿宋_GB2312" w:eastAsia="仿宋_GB2312" w:cs="仿宋_GB2312"/>
                <w:color w:val="000000"/>
                <w:sz w:val="24"/>
                <w:lang w:val="en-US" w:eastAsia="zh-Hans"/>
              </w:rPr>
              <w:t>丁二烯</w:t>
            </w:r>
            <w:r>
              <w:rPr>
                <w:rFonts w:hint="default" w:ascii="仿宋_GB2312" w:hAnsi="仿宋_GB2312" w:eastAsia="仿宋_GB2312" w:cs="仿宋_GB2312"/>
                <w:color w:val="000000"/>
                <w:sz w:val="24"/>
                <w:lang w:eastAsia="zh-Hans"/>
              </w:rPr>
              <w:t>、</w:t>
            </w:r>
            <w:r>
              <w:rPr>
                <w:rFonts w:hint="eastAsia" w:ascii="仿宋_GB2312" w:hAnsi="仿宋_GB2312" w:eastAsia="仿宋_GB2312" w:cs="仿宋_GB2312"/>
                <w:color w:val="000000"/>
                <w:sz w:val="24"/>
              </w:rPr>
              <w:t>丙烯腈、氢氰酸</w:t>
            </w:r>
            <w:r>
              <w:rPr>
                <w:rFonts w:hint="default"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Hans"/>
              </w:rPr>
              <w:t>水溶液</w:t>
            </w:r>
            <w:r>
              <w:rPr>
                <w:rFonts w:hint="default" w:ascii="仿宋_GB2312" w:hAnsi="仿宋_GB2312" w:eastAsia="仿宋_GB2312" w:cs="仿宋_GB2312"/>
                <w:color w:val="000000"/>
                <w:sz w:val="24"/>
                <w:lang w:eastAsia="zh-Hans"/>
              </w:rPr>
              <w:t>）</w:t>
            </w:r>
            <w:r>
              <w:rPr>
                <w:rFonts w:hint="eastAsia" w:ascii="仿宋_GB2312" w:hAnsi="仿宋_GB2312" w:eastAsia="仿宋_GB2312" w:cs="仿宋_GB2312"/>
                <w:color w:val="000000"/>
                <w:sz w:val="24"/>
              </w:rPr>
              <w:t>、氟化氢</w:t>
            </w:r>
            <w:r>
              <w:rPr>
                <w:rFonts w:hint="default"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Hans"/>
              </w:rPr>
              <w:t>水溶液</w:t>
            </w:r>
            <w:r>
              <w:rPr>
                <w:rFonts w:hint="default" w:ascii="仿宋_GB2312" w:hAnsi="仿宋_GB2312" w:eastAsia="仿宋_GB2312" w:cs="仿宋_GB2312"/>
                <w:color w:val="000000"/>
                <w:sz w:val="24"/>
              </w:rPr>
              <w:t>）</w:t>
            </w:r>
            <w:r>
              <w:rPr>
                <w:rFonts w:hint="eastAsia" w:ascii="仿宋_GB2312" w:hAnsi="仿宋_GB2312" w:eastAsia="仿宋_GB2312" w:cs="仿宋_GB2312"/>
                <w:color w:val="000000"/>
                <w:sz w:val="24"/>
              </w:rPr>
              <w:t>、液氯、液态光气（含光气物料）等液化烃</w:t>
            </w:r>
            <w:r>
              <w:rPr>
                <w:rFonts w:ascii="仿宋_GB2312" w:hAnsi="仿宋_GB2312" w:eastAsia="仿宋_GB2312" w:cs="仿宋_GB2312"/>
                <w:color w:val="000000"/>
                <w:sz w:val="24"/>
              </w:rPr>
              <w:t>及易自聚、有毒液体的</w:t>
            </w:r>
            <w:r>
              <w:rPr>
                <w:rFonts w:hint="eastAsia" w:ascii="仿宋_GB2312" w:hAnsi="仿宋_GB2312" w:eastAsia="仿宋_GB2312" w:cs="仿宋_GB2312"/>
                <w:color w:val="000000"/>
                <w:sz w:val="24"/>
                <w:lang w:eastAsia="zh-CN"/>
              </w:rPr>
              <w:t>介质</w:t>
            </w:r>
            <w:r>
              <w:rPr>
                <w:rFonts w:hint="eastAsia" w:ascii="仿宋_GB2312" w:hAnsi="仿宋_GB2312" w:eastAsia="仿宋_GB2312" w:cs="仿宋_GB2312"/>
                <w:color w:val="000000"/>
                <w:sz w:val="24"/>
              </w:rPr>
              <w:t>输送</w:t>
            </w:r>
            <w:r>
              <w:rPr>
                <w:rFonts w:hint="eastAsia" w:ascii="仿宋_GB2312" w:hAnsi="仿宋_GB2312" w:eastAsia="仿宋_GB2312" w:cs="仿宋_GB2312"/>
                <w:color w:val="000000"/>
                <w:sz w:val="24"/>
                <w:lang w:eastAsia="zh-CN"/>
              </w:rPr>
              <w:t>禁用，</w:t>
            </w:r>
            <w:r>
              <w:rPr>
                <w:rFonts w:hint="eastAsia" w:eastAsia="仿宋_GB2312"/>
                <w:sz w:val="24"/>
              </w:rPr>
              <w:t>六个月内更换完毕</w:t>
            </w:r>
          </w:p>
        </w:tc>
        <w:tc>
          <w:tcPr>
            <w:tcW w:w="2622" w:type="dxa"/>
            <w:noWrap w:val="0"/>
            <w:vAlign w:val="center"/>
          </w:tcPr>
          <w:p>
            <w:pPr>
              <w:adjustRightInd w:val="0"/>
              <w:snapToGrid w:val="0"/>
              <w:rPr>
                <w:rFonts w:eastAsia="仿宋_GB2312"/>
                <w:sz w:val="24"/>
              </w:rPr>
            </w:pPr>
            <w:r>
              <w:rPr>
                <w:rFonts w:hint="eastAsia" w:eastAsia="仿宋_GB2312"/>
                <w:sz w:val="24"/>
              </w:rPr>
              <w:t>屏蔽泵、磁力泵、隔膜泵等无泄漏泵，或者双端面机械密封离心泵、串联干气密封离心泵</w:t>
            </w:r>
          </w:p>
        </w:tc>
        <w:tc>
          <w:tcPr>
            <w:tcW w:w="2693" w:type="dxa"/>
            <w:noWrap w:val="0"/>
            <w:vAlign w:val="center"/>
          </w:tcPr>
          <w:p>
            <w:pPr>
              <w:widowControl/>
              <w:adjustRightInd w:val="0"/>
              <w:snapToGrid w:val="0"/>
              <w:textAlignment w:val="center"/>
              <w:rPr>
                <w:rFonts w:eastAsia="仿宋_GB2312"/>
                <w:sz w:val="24"/>
              </w:rPr>
            </w:pPr>
            <w:r>
              <w:rPr>
                <w:rFonts w:hint="eastAsia" w:eastAsia="仿宋_GB2312"/>
                <w:sz w:val="24"/>
              </w:rPr>
              <w:t>《关于加强化工企业泄漏管理的指导意见》（安监总管三〔</w:t>
            </w:r>
            <w:r>
              <w:rPr>
                <w:rFonts w:hint="eastAsia" w:ascii="宋体" w:hAnsi="宋体" w:eastAsia="宋体" w:cs="宋体"/>
                <w:sz w:val="24"/>
              </w:rPr>
              <w:t>2014</w:t>
            </w:r>
            <w:r>
              <w:rPr>
                <w:rFonts w:eastAsia="仿宋_GB2312"/>
                <w:sz w:val="24"/>
              </w:rPr>
              <w:t>〕</w:t>
            </w:r>
            <w:r>
              <w:rPr>
                <w:rFonts w:hint="eastAsia" w:ascii="宋体" w:hAnsi="宋体" w:eastAsia="宋体" w:cs="宋体"/>
                <w:sz w:val="24"/>
              </w:rPr>
              <w:t>94</w:t>
            </w:r>
            <w:r>
              <w:rPr>
                <w:rFonts w:eastAsia="仿宋_GB2312"/>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noWrap w:val="0"/>
            <w:vAlign w:val="center"/>
          </w:tcPr>
          <w:p>
            <w:pPr>
              <w:adjustRightInd w:val="0"/>
              <w:snapToGrid w:val="0"/>
              <w:jc w:val="center"/>
              <w:rPr>
                <w:rFonts w:eastAsia="仿宋_GB2312"/>
                <w:sz w:val="24"/>
              </w:rPr>
            </w:pPr>
            <w:r>
              <w:rPr>
                <w:rFonts w:hint="eastAsia" w:ascii="宋体" w:hAnsi="宋体" w:eastAsia="宋体" w:cs="宋体"/>
                <w:sz w:val="24"/>
              </w:rPr>
              <w:t>7</w:t>
            </w:r>
          </w:p>
        </w:tc>
        <w:tc>
          <w:tcPr>
            <w:tcW w:w="2625" w:type="dxa"/>
            <w:noWrap w:val="0"/>
            <w:vAlign w:val="center"/>
          </w:tcPr>
          <w:p>
            <w:pPr>
              <w:adjustRightInd w:val="0"/>
              <w:snapToGrid w:val="0"/>
              <w:rPr>
                <w:rFonts w:eastAsia="仿宋_GB2312"/>
                <w:sz w:val="24"/>
              </w:rPr>
            </w:pPr>
            <w:r>
              <w:rPr>
                <w:rFonts w:hint="eastAsia" w:eastAsia="仿宋_GB2312"/>
                <w:sz w:val="24"/>
              </w:rPr>
              <w:t>人工卸料平板离心机和人工卸料板框压滤机</w:t>
            </w:r>
          </w:p>
        </w:tc>
        <w:tc>
          <w:tcPr>
            <w:tcW w:w="2465" w:type="dxa"/>
            <w:noWrap w:val="0"/>
            <w:vAlign w:val="center"/>
          </w:tcPr>
          <w:p>
            <w:pPr>
              <w:adjustRightInd w:val="0"/>
              <w:snapToGrid w:val="0"/>
              <w:rPr>
                <w:rFonts w:eastAsia="仿宋_GB2312"/>
                <w:sz w:val="24"/>
              </w:rPr>
            </w:pPr>
            <w:r>
              <w:rPr>
                <w:rFonts w:hint="eastAsia" w:eastAsia="仿宋_GB2312"/>
                <w:sz w:val="24"/>
              </w:rPr>
              <w:t>缺乏有效密封，物料直接暴露于大气环境中，运行过程中易燃、有毒物料极易逸出，导致火灾爆炸</w:t>
            </w:r>
            <w:r>
              <w:rPr>
                <w:rFonts w:hint="default" w:eastAsia="仿宋_GB2312"/>
                <w:sz w:val="24"/>
              </w:rPr>
              <w:t>、</w:t>
            </w:r>
            <w:r>
              <w:rPr>
                <w:rFonts w:hint="eastAsia" w:eastAsia="仿宋_GB2312"/>
                <w:sz w:val="24"/>
              </w:rPr>
              <w:t>中毒事故发生</w:t>
            </w:r>
          </w:p>
        </w:tc>
        <w:tc>
          <w:tcPr>
            <w:tcW w:w="723" w:type="dxa"/>
            <w:noWrap w:val="0"/>
            <w:vAlign w:val="center"/>
          </w:tcPr>
          <w:p>
            <w:pPr>
              <w:adjustRightInd w:val="0"/>
              <w:snapToGrid w:val="0"/>
              <w:jc w:val="center"/>
              <w:rPr>
                <w:rFonts w:eastAsia="仿宋_GB2312"/>
                <w:sz w:val="24"/>
              </w:rPr>
            </w:pPr>
            <w:r>
              <w:rPr>
                <w:rFonts w:hint="eastAsia" w:eastAsia="仿宋_GB2312"/>
                <w:sz w:val="24"/>
              </w:rPr>
              <w:t>限制</w:t>
            </w:r>
          </w:p>
        </w:tc>
        <w:tc>
          <w:tcPr>
            <w:tcW w:w="2053" w:type="dxa"/>
            <w:noWrap w:val="0"/>
            <w:vAlign w:val="center"/>
          </w:tcPr>
          <w:p>
            <w:pPr>
              <w:adjustRightInd w:val="0"/>
              <w:snapToGrid w:val="0"/>
              <w:rPr>
                <w:rFonts w:eastAsia="仿宋_GB2312"/>
                <w:sz w:val="24"/>
              </w:rPr>
            </w:pPr>
            <w:r>
              <w:rPr>
                <w:rFonts w:hint="eastAsia" w:eastAsia="仿宋_GB2312"/>
                <w:sz w:val="24"/>
              </w:rPr>
              <w:t>涉及易燃、有毒物料的禁用，一年内更换完毕</w:t>
            </w:r>
          </w:p>
        </w:tc>
        <w:tc>
          <w:tcPr>
            <w:tcW w:w="2622" w:type="dxa"/>
            <w:noWrap w:val="0"/>
            <w:vAlign w:val="center"/>
          </w:tcPr>
          <w:p>
            <w:pPr>
              <w:adjustRightInd w:val="0"/>
              <w:snapToGrid w:val="0"/>
              <w:rPr>
                <w:rFonts w:eastAsia="仿宋_GB2312"/>
                <w:sz w:val="24"/>
              </w:rPr>
            </w:pPr>
            <w:r>
              <w:rPr>
                <w:rFonts w:hint="eastAsia" w:eastAsia="仿宋_GB2312"/>
                <w:sz w:val="24"/>
              </w:rPr>
              <w:t>内腔采用氮气保护的密闭式自动卸料离心机、密闭过滤洗涤二合一设备或密闭过滤洗涤干燥三合一设备</w:t>
            </w:r>
          </w:p>
        </w:tc>
        <w:tc>
          <w:tcPr>
            <w:tcW w:w="2693" w:type="dxa"/>
            <w:noWrap w:val="0"/>
            <w:vAlign w:val="center"/>
          </w:tcPr>
          <w:p>
            <w:pPr>
              <w:widowControl/>
              <w:adjustRightInd w:val="0"/>
              <w:snapToGrid w:val="0"/>
              <w:textAlignment w:val="center"/>
              <w:rPr>
                <w:rFonts w:eastAsia="仿宋_GB2312"/>
                <w:sz w:val="24"/>
              </w:rPr>
            </w:pPr>
            <w:r>
              <w:rPr>
                <w:rFonts w:hint="eastAsia" w:eastAsia="仿宋_GB2312"/>
                <w:sz w:val="24"/>
              </w:rPr>
              <w:t>安全生产法第三十八条</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eastAsia="仿宋_GB2312"/>
          <w:sz w:val="24"/>
        </w:rPr>
        <w:sectPr>
          <w:footerReference r:id="rId3" w:type="default"/>
          <w:pgSz w:w="16838" w:h="11906" w:orient="landscape"/>
          <w:pgMar w:top="1587" w:right="1701" w:bottom="1587" w:left="1474" w:header="851" w:footer="992" w:gutter="0"/>
          <w:pgNumType w:fmt="decimal"/>
          <w:cols w:space="720" w:num="1"/>
          <w:docGrid w:type="lines" w:linePitch="312" w:charSpace="0"/>
        </w:sectPr>
      </w:pPr>
      <w:r>
        <w:rPr>
          <w:rFonts w:hint="eastAsia" w:eastAsia="仿宋_GB2312"/>
          <w:b/>
          <w:bCs/>
          <w:sz w:val="24"/>
        </w:rPr>
        <w:t>注：</w:t>
      </w:r>
      <w:r>
        <w:rPr>
          <w:rFonts w:hint="eastAsia" w:eastAsia="仿宋_GB2312"/>
          <w:sz w:val="24"/>
        </w:rPr>
        <w:t>生产过程涉及硝化工艺的</w:t>
      </w:r>
      <w:r>
        <w:rPr>
          <w:rFonts w:hint="eastAsia" w:ascii="宋体" w:hAnsi="宋体" w:eastAsia="宋体" w:cs="宋体"/>
          <w:sz w:val="24"/>
        </w:rPr>
        <w:t>4</w:t>
      </w:r>
      <w:r>
        <w:rPr>
          <w:rFonts w:hint="eastAsia" w:ascii="宋体" w:hAnsi="宋体" w:eastAsia="宋体" w:cs="宋体"/>
          <w:sz w:val="24"/>
          <w:lang w:val="en-US" w:eastAsia="zh-CN"/>
        </w:rPr>
        <w:t>2</w:t>
      </w:r>
      <w:r>
        <w:rPr>
          <w:rFonts w:hint="eastAsia" w:eastAsia="仿宋_GB2312"/>
          <w:sz w:val="24"/>
        </w:rPr>
        <w:t>种产品包括：</w:t>
      </w:r>
      <w:r>
        <w:rPr>
          <w:rFonts w:hint="eastAsia" w:eastAsia="仿宋_GB2312"/>
          <w:sz w:val="24"/>
          <w:lang w:val="en-US" w:eastAsia="zh-Hans"/>
        </w:rPr>
        <w:t>硝酸异辛酯</w:t>
      </w:r>
      <w:r>
        <w:rPr>
          <w:rFonts w:hint="default" w:eastAsia="仿宋_GB2312"/>
          <w:sz w:val="24"/>
          <w:lang w:eastAsia="zh-Hans"/>
        </w:rPr>
        <w:t>、</w:t>
      </w:r>
      <w:r>
        <w:rPr>
          <w:rFonts w:hint="default" w:eastAsia="仿宋_GB2312"/>
          <w:sz w:val="24"/>
        </w:rPr>
        <w:t>（</w:t>
      </w:r>
      <w:r>
        <w:rPr>
          <w:rFonts w:hint="eastAsia" w:eastAsia="仿宋_GB2312"/>
          <w:sz w:val="24"/>
        </w:rPr>
        <w:t>混</w:t>
      </w:r>
      <w:r>
        <w:rPr>
          <w:rFonts w:hint="default" w:eastAsia="仿宋_GB2312"/>
          <w:sz w:val="24"/>
        </w:rPr>
        <w:t>）</w:t>
      </w:r>
      <w:r>
        <w:rPr>
          <w:rFonts w:hint="eastAsia" w:eastAsia="仿宋_GB2312"/>
          <w:sz w:val="24"/>
        </w:rPr>
        <w:t>二硝基苯、乙氧氟草醚、O-甲基-N-硝基异脲、N,O-二甲基-N-硝基异脲、</w:t>
      </w:r>
      <w:r>
        <w:rPr>
          <w:rFonts w:hint="eastAsia" w:ascii="宋体" w:hAnsi="宋体" w:eastAsia="宋体" w:cs="宋体"/>
          <w:sz w:val="24"/>
        </w:rPr>
        <w:t>2</w:t>
      </w:r>
      <w:r>
        <w:rPr>
          <w:rFonts w:hint="eastAsia" w:eastAsia="仿宋_GB2312"/>
          <w:sz w:val="24"/>
        </w:rPr>
        <w:t>-氯甲基-</w:t>
      </w:r>
      <w:r>
        <w:rPr>
          <w:rFonts w:hint="eastAsia" w:ascii="宋体" w:hAnsi="宋体" w:eastAsia="宋体" w:cs="宋体"/>
          <w:sz w:val="24"/>
        </w:rPr>
        <w:t>3</w:t>
      </w:r>
      <w:r>
        <w:rPr>
          <w:rFonts w:hint="eastAsia" w:eastAsia="仿宋_GB2312"/>
          <w:sz w:val="24"/>
        </w:rPr>
        <w:t>,</w:t>
      </w:r>
      <w:r>
        <w:rPr>
          <w:rFonts w:hint="eastAsia" w:ascii="宋体" w:hAnsi="宋体" w:eastAsia="宋体" w:cs="宋体"/>
          <w:sz w:val="24"/>
        </w:rPr>
        <w:t>5</w:t>
      </w:r>
      <w:r>
        <w:rPr>
          <w:rFonts w:hint="eastAsia" w:eastAsia="仿宋_GB2312"/>
          <w:sz w:val="24"/>
        </w:rPr>
        <w:t>-二甲基-</w:t>
      </w:r>
      <w:r>
        <w:rPr>
          <w:rFonts w:hint="eastAsia" w:ascii="宋体" w:hAnsi="宋体" w:eastAsia="宋体" w:cs="宋体"/>
          <w:sz w:val="24"/>
        </w:rPr>
        <w:t>4</w:t>
      </w:r>
      <w:r>
        <w:rPr>
          <w:rFonts w:hint="eastAsia" w:eastAsia="仿宋_GB2312"/>
          <w:sz w:val="24"/>
        </w:rPr>
        <w:t>-甲氧基吡啶盐酸盐、氟磺胺草醚、氟磺胺、</w:t>
      </w:r>
      <w:r>
        <w:rPr>
          <w:rFonts w:hint="eastAsia" w:ascii="宋体" w:hAnsi="宋体" w:eastAsia="宋体" w:cs="宋体"/>
          <w:sz w:val="24"/>
        </w:rPr>
        <w:t>2</w:t>
      </w:r>
      <w:r>
        <w:rPr>
          <w:rFonts w:hint="eastAsia" w:eastAsia="仿宋_GB2312"/>
          <w:sz w:val="24"/>
        </w:rPr>
        <w:t>-硝基-</w:t>
      </w:r>
      <w:r>
        <w:rPr>
          <w:rFonts w:hint="eastAsia" w:ascii="宋体" w:hAnsi="宋体" w:eastAsia="宋体" w:cs="宋体"/>
          <w:sz w:val="24"/>
        </w:rPr>
        <w:t>4</w:t>
      </w:r>
      <w:r>
        <w:rPr>
          <w:rFonts w:hint="eastAsia" w:eastAsia="仿宋_GB2312"/>
          <w:sz w:val="24"/>
        </w:rPr>
        <w:t>-甲砜基苯甲酸、邻硝基对甲砜基苯甲酸、</w:t>
      </w:r>
      <w:r>
        <w:rPr>
          <w:rFonts w:hint="eastAsia" w:ascii="宋体" w:hAnsi="宋体" w:eastAsia="宋体" w:cs="宋体"/>
          <w:sz w:val="24"/>
        </w:rPr>
        <w:t>6</w:t>
      </w:r>
      <w:r>
        <w:rPr>
          <w:rFonts w:hint="eastAsia" w:eastAsia="仿宋_GB2312"/>
          <w:sz w:val="24"/>
        </w:rPr>
        <w:t>-硝基-</w:t>
      </w:r>
      <w:r>
        <w:rPr>
          <w:rFonts w:hint="eastAsia" w:ascii="宋体" w:hAnsi="宋体" w:eastAsia="宋体" w:cs="宋体"/>
          <w:sz w:val="24"/>
        </w:rPr>
        <w:t>1</w:t>
      </w:r>
      <w:r>
        <w:rPr>
          <w:rFonts w:hint="eastAsia" w:eastAsia="仿宋_GB2312"/>
          <w:sz w:val="24"/>
        </w:rPr>
        <w:t>,</w:t>
      </w:r>
      <w:r>
        <w:rPr>
          <w:rFonts w:hint="eastAsia" w:ascii="宋体" w:hAnsi="宋体" w:eastAsia="宋体" w:cs="宋体"/>
          <w:sz w:val="24"/>
        </w:rPr>
        <w:t>2</w:t>
      </w:r>
      <w:r>
        <w:rPr>
          <w:rFonts w:hint="eastAsia" w:eastAsia="仿宋_GB2312"/>
          <w:sz w:val="24"/>
        </w:rPr>
        <w:t>-重氮氧基萘-</w:t>
      </w:r>
      <w:r>
        <w:rPr>
          <w:rFonts w:hint="eastAsia" w:ascii="宋体" w:hAnsi="宋体" w:eastAsia="宋体" w:cs="宋体"/>
          <w:sz w:val="24"/>
        </w:rPr>
        <w:t>4</w:t>
      </w:r>
      <w:r>
        <w:rPr>
          <w:rFonts w:hint="eastAsia" w:eastAsia="仿宋_GB2312"/>
          <w:sz w:val="24"/>
        </w:rPr>
        <w:t>-磺酸、</w:t>
      </w:r>
      <w:r>
        <w:rPr>
          <w:rFonts w:hint="eastAsia" w:ascii="宋体" w:hAnsi="宋体" w:eastAsia="宋体" w:cs="宋体"/>
          <w:sz w:val="24"/>
        </w:rPr>
        <w:t>6</w:t>
      </w:r>
      <w:r>
        <w:rPr>
          <w:rFonts w:hint="eastAsia" w:eastAsia="仿宋_GB2312"/>
          <w:sz w:val="24"/>
        </w:rPr>
        <w:t>-硝体、唑草酮、</w:t>
      </w:r>
      <w:r>
        <w:rPr>
          <w:rFonts w:hint="eastAsia" w:ascii="宋体" w:hAnsi="宋体" w:eastAsia="宋体" w:cs="宋体"/>
          <w:sz w:val="24"/>
        </w:rPr>
        <w:t>2</w:t>
      </w:r>
      <w:r>
        <w:rPr>
          <w:rFonts w:hint="eastAsia" w:eastAsia="仿宋_GB2312"/>
          <w:sz w:val="24"/>
        </w:rPr>
        <w:t>,</w:t>
      </w:r>
      <w:r>
        <w:rPr>
          <w:rFonts w:hint="eastAsia" w:ascii="宋体" w:hAnsi="宋体" w:eastAsia="宋体" w:cs="宋体"/>
          <w:sz w:val="24"/>
        </w:rPr>
        <w:t>4</w:t>
      </w:r>
      <w:r>
        <w:rPr>
          <w:rFonts w:hint="eastAsia" w:eastAsia="仿宋_GB2312"/>
          <w:sz w:val="24"/>
        </w:rPr>
        <w:t>-二氯-</w:t>
      </w:r>
      <w:r>
        <w:rPr>
          <w:rFonts w:hint="eastAsia" w:ascii="宋体" w:hAnsi="宋体" w:eastAsia="宋体" w:cs="宋体"/>
          <w:sz w:val="24"/>
        </w:rPr>
        <w:t>3</w:t>
      </w:r>
      <w:r>
        <w:rPr>
          <w:rFonts w:hint="eastAsia" w:eastAsia="仿宋_GB2312"/>
          <w:sz w:val="24"/>
        </w:rPr>
        <w:t>,</w:t>
      </w:r>
      <w:r>
        <w:rPr>
          <w:rFonts w:hint="eastAsia" w:ascii="宋体" w:hAnsi="宋体" w:eastAsia="宋体" w:cs="宋体"/>
          <w:sz w:val="24"/>
        </w:rPr>
        <w:t>5</w:t>
      </w:r>
      <w:r>
        <w:rPr>
          <w:rFonts w:hint="eastAsia" w:eastAsia="仿宋_GB2312"/>
          <w:sz w:val="24"/>
        </w:rPr>
        <w:t>-二硝基三氟甲苯、H酸、硝基T酸、H酸单钠盐、</w:t>
      </w:r>
      <w:r>
        <w:rPr>
          <w:rFonts w:hint="eastAsia" w:ascii="宋体" w:hAnsi="宋体" w:eastAsia="宋体" w:cs="宋体"/>
          <w:sz w:val="24"/>
        </w:rPr>
        <w:t>1</w:t>
      </w:r>
      <w:r>
        <w:rPr>
          <w:rFonts w:hint="eastAsia" w:eastAsia="仿宋_GB2312"/>
          <w:sz w:val="24"/>
        </w:rPr>
        <w:t>-氨基-</w:t>
      </w:r>
      <w:r>
        <w:rPr>
          <w:rFonts w:hint="eastAsia" w:ascii="宋体" w:hAnsi="宋体" w:eastAsia="宋体" w:cs="宋体"/>
          <w:sz w:val="24"/>
        </w:rPr>
        <w:t>8</w:t>
      </w:r>
      <w:r>
        <w:rPr>
          <w:rFonts w:hint="eastAsia" w:eastAsia="仿宋_GB2312"/>
          <w:sz w:val="24"/>
        </w:rPr>
        <w:t>-萘酚-</w:t>
      </w:r>
      <w:r>
        <w:rPr>
          <w:rFonts w:hint="eastAsia" w:ascii="宋体" w:hAnsi="宋体" w:eastAsia="宋体" w:cs="宋体"/>
          <w:sz w:val="24"/>
        </w:rPr>
        <w:t>3</w:t>
      </w:r>
      <w:r>
        <w:rPr>
          <w:rFonts w:hint="eastAsia" w:eastAsia="仿宋_GB2312"/>
          <w:sz w:val="24"/>
        </w:rPr>
        <w:t>,</w:t>
      </w:r>
      <w:r>
        <w:rPr>
          <w:rFonts w:hint="eastAsia" w:ascii="宋体" w:hAnsi="宋体" w:eastAsia="宋体" w:cs="宋体"/>
          <w:sz w:val="24"/>
        </w:rPr>
        <w:t>6</w:t>
      </w:r>
      <w:r>
        <w:rPr>
          <w:rFonts w:hint="eastAsia" w:eastAsia="仿宋_GB2312"/>
          <w:sz w:val="24"/>
        </w:rPr>
        <w:t>-二磺酸单钠盐、</w:t>
      </w:r>
      <w:r>
        <w:rPr>
          <w:rFonts w:hint="eastAsia" w:ascii="宋体" w:hAnsi="宋体" w:eastAsia="宋体" w:cs="宋体"/>
          <w:sz w:val="24"/>
        </w:rPr>
        <w:t>3</w:t>
      </w:r>
      <w:r>
        <w:rPr>
          <w:rFonts w:hint="eastAsia" w:eastAsia="仿宋_GB2312"/>
          <w:sz w:val="24"/>
        </w:rPr>
        <w:t>,</w:t>
      </w:r>
      <w:r>
        <w:rPr>
          <w:rFonts w:hint="eastAsia" w:ascii="宋体" w:hAnsi="宋体" w:eastAsia="宋体" w:cs="宋体"/>
          <w:sz w:val="24"/>
        </w:rPr>
        <w:t>4</w:t>
      </w:r>
      <w:r>
        <w:rPr>
          <w:rFonts w:hint="eastAsia" w:eastAsia="仿宋_GB2312"/>
          <w:sz w:val="24"/>
        </w:rPr>
        <w:t>-二氟苯胺、</w:t>
      </w:r>
      <w:r>
        <w:rPr>
          <w:rFonts w:hint="eastAsia" w:ascii="宋体" w:hAnsi="宋体" w:eastAsia="宋体" w:cs="宋体"/>
          <w:color w:val="000000"/>
          <w:sz w:val="24"/>
        </w:rPr>
        <w:t>2</w:t>
      </w:r>
      <w:r>
        <w:rPr>
          <w:rFonts w:hint="eastAsia" w:eastAsia="仿宋_GB2312"/>
          <w:color w:val="000000"/>
          <w:sz w:val="24"/>
        </w:rPr>
        <w:t>,</w:t>
      </w:r>
      <w:r>
        <w:rPr>
          <w:rFonts w:hint="eastAsia" w:ascii="宋体" w:hAnsi="宋体" w:eastAsia="宋体" w:cs="宋体"/>
          <w:color w:val="000000"/>
          <w:sz w:val="24"/>
        </w:rPr>
        <w:t>4</w:t>
      </w:r>
      <w:r>
        <w:rPr>
          <w:rFonts w:hint="eastAsia" w:eastAsia="仿宋_GB2312"/>
          <w:color w:val="000000"/>
          <w:sz w:val="24"/>
        </w:rPr>
        <w:t>-二硝基氯苯</w:t>
      </w:r>
      <w:r>
        <w:rPr>
          <w:rFonts w:hint="eastAsia" w:eastAsia="仿宋_GB2312"/>
          <w:sz w:val="24"/>
        </w:rPr>
        <w:t>、</w:t>
      </w:r>
      <w:r>
        <w:rPr>
          <w:rFonts w:hint="eastAsia" w:ascii="宋体" w:hAnsi="宋体" w:eastAsia="宋体" w:cs="宋体"/>
          <w:sz w:val="24"/>
        </w:rPr>
        <w:t>2</w:t>
      </w:r>
      <w:r>
        <w:rPr>
          <w:rFonts w:hint="eastAsia" w:eastAsia="仿宋_GB2312"/>
          <w:sz w:val="24"/>
        </w:rPr>
        <w:t>,</w:t>
      </w:r>
      <w:r>
        <w:rPr>
          <w:rFonts w:hint="eastAsia" w:ascii="宋体" w:hAnsi="宋体" w:eastAsia="宋体" w:cs="宋体"/>
          <w:sz w:val="24"/>
        </w:rPr>
        <w:t>4</w:t>
      </w:r>
      <w:r>
        <w:rPr>
          <w:rFonts w:hint="eastAsia" w:eastAsia="仿宋_GB2312"/>
          <w:sz w:val="24"/>
        </w:rPr>
        <w:t>-二氯硝基苯、</w:t>
      </w:r>
      <w:r>
        <w:rPr>
          <w:rFonts w:hint="eastAsia" w:ascii="宋体" w:hAnsi="宋体" w:eastAsia="宋体" w:cs="宋体"/>
          <w:sz w:val="24"/>
        </w:rPr>
        <w:t>2</w:t>
      </w:r>
      <w:r>
        <w:rPr>
          <w:rFonts w:hint="eastAsia" w:eastAsia="仿宋_GB2312"/>
          <w:sz w:val="24"/>
        </w:rPr>
        <w:t>,</w:t>
      </w:r>
      <w:r>
        <w:rPr>
          <w:rFonts w:hint="eastAsia" w:ascii="宋体" w:hAnsi="宋体" w:eastAsia="宋体" w:cs="宋体"/>
          <w:sz w:val="24"/>
        </w:rPr>
        <w:t>5</w:t>
      </w:r>
      <w:r>
        <w:rPr>
          <w:rFonts w:hint="eastAsia" w:eastAsia="仿宋_GB2312"/>
          <w:sz w:val="24"/>
        </w:rPr>
        <w:t>-二氯硝基苯、</w:t>
      </w:r>
      <w:r>
        <w:rPr>
          <w:rFonts w:hint="eastAsia" w:ascii="宋体" w:hAnsi="宋体" w:eastAsia="宋体" w:cs="宋体"/>
          <w:sz w:val="24"/>
        </w:rPr>
        <w:t>2</w:t>
      </w:r>
      <w:r>
        <w:rPr>
          <w:rFonts w:hint="eastAsia" w:eastAsia="仿宋_GB2312"/>
          <w:sz w:val="24"/>
        </w:rPr>
        <w:t>,</w:t>
      </w:r>
      <w:r>
        <w:rPr>
          <w:rFonts w:hint="eastAsia" w:ascii="宋体" w:hAnsi="宋体" w:eastAsia="宋体" w:cs="宋体"/>
          <w:sz w:val="24"/>
        </w:rPr>
        <w:t>4</w:t>
      </w:r>
      <w:r>
        <w:rPr>
          <w:rFonts w:hint="eastAsia" w:eastAsia="仿宋_GB2312"/>
          <w:sz w:val="24"/>
        </w:rPr>
        <w:t>-二氟硝基苯、</w:t>
      </w:r>
      <w:r>
        <w:rPr>
          <w:rFonts w:hint="eastAsia" w:ascii="宋体" w:hAnsi="宋体" w:eastAsia="宋体" w:cs="宋体"/>
          <w:sz w:val="24"/>
        </w:rPr>
        <w:t>2</w:t>
      </w:r>
      <w:r>
        <w:rPr>
          <w:rFonts w:hint="eastAsia" w:eastAsia="仿宋_GB2312"/>
          <w:sz w:val="24"/>
        </w:rPr>
        <w:t>-硝基-</w:t>
      </w:r>
      <w:r>
        <w:rPr>
          <w:rFonts w:hint="eastAsia" w:ascii="宋体" w:hAnsi="宋体" w:eastAsia="宋体" w:cs="宋体"/>
          <w:sz w:val="24"/>
        </w:rPr>
        <w:t>4</w:t>
      </w:r>
      <w:r>
        <w:rPr>
          <w:rFonts w:hint="eastAsia" w:eastAsia="仿宋_GB2312"/>
          <w:sz w:val="24"/>
        </w:rPr>
        <w:t>-乙酰氨基苯甲醚、</w:t>
      </w:r>
      <w:r>
        <w:rPr>
          <w:rFonts w:hint="eastAsia" w:ascii="宋体" w:hAnsi="宋体" w:eastAsia="宋体" w:cs="宋体"/>
          <w:sz w:val="24"/>
        </w:rPr>
        <w:t>3</w:t>
      </w:r>
      <w:r>
        <w:rPr>
          <w:rFonts w:hint="eastAsia" w:eastAsia="仿宋_GB2312"/>
          <w:sz w:val="24"/>
        </w:rPr>
        <w:t>-硝基-</w:t>
      </w:r>
      <w:r>
        <w:rPr>
          <w:rFonts w:hint="eastAsia" w:ascii="宋体" w:hAnsi="宋体" w:eastAsia="宋体" w:cs="宋体"/>
          <w:sz w:val="24"/>
        </w:rPr>
        <w:t>4</w:t>
      </w:r>
      <w:r>
        <w:rPr>
          <w:rFonts w:hint="eastAsia" w:eastAsia="仿宋_GB2312"/>
          <w:sz w:val="24"/>
        </w:rPr>
        <w:t>-甲氧基乙酰苯胺、</w:t>
      </w:r>
      <w:r>
        <w:rPr>
          <w:rFonts w:hint="eastAsia" w:ascii="宋体" w:hAnsi="宋体" w:eastAsia="宋体" w:cs="宋体"/>
          <w:sz w:val="24"/>
        </w:rPr>
        <w:t>3</w:t>
      </w:r>
      <w:r>
        <w:rPr>
          <w:rFonts w:hint="eastAsia" w:eastAsia="仿宋_GB2312"/>
          <w:sz w:val="24"/>
        </w:rPr>
        <w:t>-硝基邻苯二甲酸、</w:t>
      </w:r>
      <w:r>
        <w:rPr>
          <w:rFonts w:hint="eastAsia" w:ascii="宋体" w:hAnsi="宋体" w:eastAsia="宋体" w:cs="宋体"/>
          <w:sz w:val="24"/>
        </w:rPr>
        <w:t>4</w:t>
      </w:r>
      <w:r>
        <w:rPr>
          <w:rFonts w:hint="eastAsia" w:eastAsia="仿宋_GB2312"/>
          <w:sz w:val="24"/>
        </w:rPr>
        <w:t>-氯-</w:t>
      </w:r>
      <w:r>
        <w:rPr>
          <w:rFonts w:hint="eastAsia" w:ascii="宋体" w:hAnsi="宋体" w:eastAsia="宋体" w:cs="宋体"/>
          <w:sz w:val="24"/>
        </w:rPr>
        <w:t>2</w:t>
      </w:r>
      <w:r>
        <w:rPr>
          <w:rFonts w:hint="eastAsia" w:eastAsia="仿宋_GB2312"/>
          <w:sz w:val="24"/>
        </w:rPr>
        <w:t>,</w:t>
      </w:r>
      <w:r>
        <w:rPr>
          <w:rFonts w:hint="eastAsia" w:ascii="宋体" w:hAnsi="宋体" w:eastAsia="宋体" w:cs="宋体"/>
          <w:sz w:val="24"/>
        </w:rPr>
        <w:t>5</w:t>
      </w:r>
      <w:r>
        <w:rPr>
          <w:rFonts w:hint="eastAsia" w:eastAsia="仿宋_GB2312"/>
          <w:sz w:val="24"/>
        </w:rPr>
        <w:t>-二甲氧基硝基苯、</w:t>
      </w:r>
      <w:r>
        <w:rPr>
          <w:rFonts w:hint="eastAsia" w:ascii="宋体" w:hAnsi="宋体" w:eastAsia="宋体" w:cs="宋体"/>
          <w:sz w:val="24"/>
        </w:rPr>
        <w:t>2</w:t>
      </w:r>
      <w:r>
        <w:rPr>
          <w:rFonts w:hint="eastAsia" w:eastAsia="仿宋_GB2312"/>
          <w:sz w:val="24"/>
        </w:rPr>
        <w:t>,</w:t>
      </w:r>
      <w:r>
        <w:rPr>
          <w:rFonts w:hint="eastAsia" w:ascii="宋体" w:hAnsi="宋体" w:eastAsia="宋体" w:cs="宋体"/>
          <w:sz w:val="24"/>
        </w:rPr>
        <w:t>5</w:t>
      </w:r>
      <w:r>
        <w:rPr>
          <w:rFonts w:hint="eastAsia" w:eastAsia="仿宋_GB2312"/>
          <w:sz w:val="24"/>
        </w:rPr>
        <w:t>-二甲氧基-</w:t>
      </w:r>
      <w:r>
        <w:rPr>
          <w:rFonts w:hint="eastAsia" w:ascii="宋体" w:hAnsi="宋体" w:eastAsia="宋体" w:cs="宋体"/>
          <w:sz w:val="24"/>
        </w:rPr>
        <w:t>4</w:t>
      </w:r>
      <w:r>
        <w:rPr>
          <w:rFonts w:hint="eastAsia" w:eastAsia="仿宋_GB2312"/>
          <w:sz w:val="24"/>
        </w:rPr>
        <w:t>-氯苯胺、</w:t>
      </w:r>
      <w:r>
        <w:rPr>
          <w:rFonts w:hint="eastAsia" w:ascii="宋体" w:hAnsi="宋体" w:eastAsia="宋体" w:cs="宋体"/>
          <w:sz w:val="24"/>
        </w:rPr>
        <w:t>2</w:t>
      </w:r>
      <w:r>
        <w:rPr>
          <w:rFonts w:hint="eastAsia" w:eastAsia="仿宋_GB2312"/>
          <w:sz w:val="24"/>
        </w:rPr>
        <w:t>,</w:t>
      </w:r>
      <w:r>
        <w:rPr>
          <w:rFonts w:hint="eastAsia" w:ascii="宋体" w:hAnsi="宋体" w:eastAsia="宋体" w:cs="宋体"/>
          <w:sz w:val="24"/>
        </w:rPr>
        <w:t>4</w:t>
      </w:r>
      <w:r>
        <w:rPr>
          <w:rFonts w:hint="eastAsia" w:eastAsia="仿宋_GB2312"/>
          <w:sz w:val="24"/>
        </w:rPr>
        <w:t>-二氯-</w:t>
      </w:r>
      <w:r>
        <w:rPr>
          <w:rFonts w:hint="eastAsia" w:ascii="宋体" w:hAnsi="宋体" w:eastAsia="宋体" w:cs="宋体"/>
          <w:sz w:val="24"/>
        </w:rPr>
        <w:t>5</w:t>
      </w:r>
      <w:r>
        <w:rPr>
          <w:rFonts w:hint="eastAsia" w:eastAsia="仿宋_GB2312"/>
          <w:sz w:val="24"/>
        </w:rPr>
        <w:t>-氟苯乙酮、</w:t>
      </w:r>
      <w:r>
        <w:rPr>
          <w:rFonts w:hint="eastAsia" w:ascii="宋体" w:hAnsi="宋体" w:eastAsia="宋体" w:cs="宋体"/>
          <w:sz w:val="24"/>
        </w:rPr>
        <w:t>5</w:t>
      </w:r>
      <w:r>
        <w:rPr>
          <w:rFonts w:hint="eastAsia" w:eastAsia="仿宋_GB2312"/>
          <w:sz w:val="24"/>
        </w:rPr>
        <w:t>-氯-</w:t>
      </w:r>
      <w:r>
        <w:rPr>
          <w:rFonts w:hint="eastAsia" w:ascii="宋体" w:hAnsi="宋体" w:eastAsia="宋体" w:cs="宋体"/>
          <w:sz w:val="24"/>
        </w:rPr>
        <w:t>2</w:t>
      </w:r>
      <w:r>
        <w:rPr>
          <w:rFonts w:hint="eastAsia" w:eastAsia="仿宋_GB2312"/>
          <w:sz w:val="24"/>
        </w:rPr>
        <w:t>-硝基苯胺、芬苯达唑</w:t>
      </w:r>
      <w:r>
        <w:rPr>
          <w:rFonts w:hint="eastAsia" w:eastAsia="仿宋_GB2312"/>
          <w:color w:val="000000"/>
          <w:sz w:val="24"/>
        </w:rPr>
        <w:t>、</w:t>
      </w:r>
      <w:r>
        <w:rPr>
          <w:rFonts w:hint="eastAsia" w:eastAsia="仿宋_GB2312"/>
          <w:sz w:val="24"/>
        </w:rPr>
        <w:t>阿苯达唑、硝基胍、二甲戊灵、</w:t>
      </w:r>
      <w:r>
        <w:rPr>
          <w:rFonts w:hint="eastAsia" w:ascii="宋体" w:hAnsi="宋体" w:eastAsia="宋体" w:cs="宋体"/>
          <w:sz w:val="24"/>
        </w:rPr>
        <w:t>4</w:t>
      </w:r>
      <w:r>
        <w:rPr>
          <w:rFonts w:hint="eastAsia" w:eastAsia="仿宋_GB2312"/>
          <w:sz w:val="24"/>
        </w:rPr>
        <w:t>-氯-</w:t>
      </w:r>
      <w:r>
        <w:rPr>
          <w:rFonts w:hint="eastAsia" w:ascii="宋体" w:hAnsi="宋体" w:eastAsia="宋体" w:cs="宋体"/>
          <w:sz w:val="24"/>
        </w:rPr>
        <w:t>3</w:t>
      </w:r>
      <w:r>
        <w:rPr>
          <w:rFonts w:hint="eastAsia" w:eastAsia="仿宋_GB2312"/>
          <w:sz w:val="24"/>
        </w:rPr>
        <w:t>,</w:t>
      </w:r>
      <w:r>
        <w:rPr>
          <w:rFonts w:hint="eastAsia" w:ascii="宋体" w:hAnsi="宋体" w:eastAsia="宋体" w:cs="宋体"/>
          <w:sz w:val="24"/>
        </w:rPr>
        <w:t>5</w:t>
      </w:r>
      <w:r>
        <w:rPr>
          <w:rFonts w:hint="eastAsia" w:eastAsia="仿宋_GB2312"/>
          <w:sz w:val="24"/>
        </w:rPr>
        <w:t>-二硝基三氟甲苯、永固紫、</w:t>
      </w:r>
      <w:r>
        <w:rPr>
          <w:rFonts w:hint="eastAsia" w:ascii="宋体" w:hAnsi="宋体" w:eastAsia="宋体" w:cs="宋体"/>
          <w:sz w:val="24"/>
        </w:rPr>
        <w:t>3</w:t>
      </w:r>
      <w:r>
        <w:rPr>
          <w:rFonts w:hint="eastAsia" w:eastAsia="仿宋_GB2312"/>
          <w:sz w:val="24"/>
        </w:rPr>
        <w:t>-硝基-N-乙基咔唑、甲磺草胺、</w:t>
      </w:r>
      <w:r>
        <w:rPr>
          <w:rFonts w:hint="eastAsia" w:ascii="宋体" w:hAnsi="宋体" w:eastAsia="宋体" w:cs="宋体"/>
          <w:sz w:val="24"/>
        </w:rPr>
        <w:t>1</w:t>
      </w:r>
      <w:r>
        <w:rPr>
          <w:rFonts w:hint="eastAsia" w:eastAsia="仿宋_GB2312"/>
          <w:sz w:val="24"/>
        </w:rPr>
        <w:t>,</w:t>
      </w:r>
      <w:r>
        <w:rPr>
          <w:rFonts w:hint="eastAsia" w:ascii="宋体" w:hAnsi="宋体" w:eastAsia="宋体" w:cs="宋体"/>
          <w:sz w:val="24"/>
        </w:rPr>
        <w:t>5</w:t>
      </w:r>
      <w:r>
        <w:rPr>
          <w:rFonts w:hint="eastAsia" w:eastAsia="仿宋_GB2312"/>
          <w:sz w:val="24"/>
        </w:rPr>
        <w:t>-二氨基萘、</w:t>
      </w:r>
      <w:r>
        <w:rPr>
          <w:rFonts w:hint="eastAsia" w:ascii="宋体" w:hAnsi="宋体" w:eastAsia="宋体" w:cs="宋体"/>
          <w:sz w:val="24"/>
        </w:rPr>
        <w:t>1</w:t>
      </w:r>
      <w:r>
        <w:rPr>
          <w:rFonts w:hint="eastAsia" w:eastAsia="仿宋_GB2312"/>
          <w:sz w:val="24"/>
        </w:rPr>
        <w:t>,</w:t>
      </w:r>
      <w:r>
        <w:rPr>
          <w:rFonts w:hint="eastAsia" w:ascii="宋体" w:hAnsi="宋体" w:eastAsia="宋体" w:cs="宋体"/>
          <w:sz w:val="24"/>
        </w:rPr>
        <w:t>8</w:t>
      </w:r>
      <w:r>
        <w:rPr>
          <w:rFonts w:hint="eastAsia" w:eastAsia="仿宋_GB2312"/>
          <w:sz w:val="24"/>
        </w:rPr>
        <w:t>-二氨基萘、</w:t>
      </w:r>
      <w:r>
        <w:rPr>
          <w:rFonts w:hint="eastAsia" w:ascii="宋体" w:hAnsi="宋体" w:eastAsia="宋体" w:cs="宋体"/>
          <w:sz w:val="24"/>
        </w:rPr>
        <w:t>1</w:t>
      </w:r>
      <w:r>
        <w:rPr>
          <w:rFonts w:hint="eastAsia" w:eastAsia="仿宋_GB2312"/>
          <w:sz w:val="24"/>
        </w:rPr>
        <w:t>-硝基蒽醌、</w:t>
      </w:r>
      <w:r>
        <w:rPr>
          <w:rFonts w:hint="eastAsia" w:ascii="宋体" w:hAnsi="宋体" w:eastAsia="宋体" w:cs="宋体"/>
          <w:sz w:val="24"/>
        </w:rPr>
        <w:t>1</w:t>
      </w:r>
      <w:r>
        <w:rPr>
          <w:rFonts w:hint="eastAsia" w:eastAsia="仿宋_GB2312"/>
          <w:sz w:val="24"/>
        </w:rPr>
        <w:t>-氨基蒽醌。</w:t>
      </w:r>
    </w:p>
    <w:p>
      <w:pPr>
        <w:spacing w:line="560" w:lineRule="exact"/>
        <w:jc w:val="center"/>
        <w:rPr>
          <w:rFonts w:hint="eastAsia" w:ascii="方正小标宋简体" w:hAnsi="方正小标宋简体" w:eastAsia="方正小标宋简体" w:cs="方正小标宋简体"/>
          <w:color w:val="000000"/>
          <w:kern w:val="0"/>
          <w:sz w:val="44"/>
          <w:szCs w:val="44"/>
        </w:rPr>
      </w:pPr>
    </w:p>
    <w:p>
      <w:pPr>
        <w:spacing w:line="56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淘汰落后危险化学品安全生产</w:t>
      </w:r>
    </w:p>
    <w:p>
      <w:pPr>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工艺技术设备目录（第二批）编制说明</w:t>
      </w:r>
    </w:p>
    <w:p>
      <w:pPr>
        <w:spacing w:line="560" w:lineRule="exact"/>
        <w:jc w:val="center"/>
        <w:rPr>
          <w:rFonts w:ascii="黑体" w:hAnsi="黑体" w:eastAsia="黑体"/>
          <w:b/>
          <w:bCs/>
          <w:color w:val="000000"/>
          <w:kern w:val="0"/>
          <w:sz w:val="36"/>
          <w:szCs w:val="36"/>
        </w:rPr>
      </w:pPr>
    </w:p>
    <w:p>
      <w:pPr>
        <w:spacing w:line="560" w:lineRule="exact"/>
        <w:ind w:firstLine="640"/>
        <w:rPr>
          <w:rFonts w:hint="default" w:ascii="仿宋_GB2312" w:hAnsi="Times New Roman" w:eastAsia="仿宋_GB2312" w:cs="Times New Roman"/>
          <w:color w:val="000000"/>
          <w:sz w:val="32"/>
          <w:szCs w:val="32"/>
          <w:lang w:val="en-US" w:eastAsia="zh-Hans"/>
        </w:rPr>
      </w:pPr>
      <w:r>
        <w:rPr>
          <w:rFonts w:hint="eastAsia" w:ascii="仿宋_GB2312" w:hAnsi="Times New Roman" w:eastAsia="仿宋_GB2312" w:cs="Times New Roman"/>
          <w:color w:val="000000"/>
          <w:sz w:val="32"/>
          <w:szCs w:val="32"/>
          <w:lang w:val="en-US" w:eastAsia="zh-Hans"/>
        </w:rPr>
        <w:t>为深入贯彻</w:t>
      </w:r>
      <w:r>
        <w:rPr>
          <w:rFonts w:hint="eastAsia" w:ascii="仿宋_GB2312" w:eastAsia="仿宋_GB2312" w:cs="Times New Roman"/>
          <w:color w:val="000000"/>
          <w:sz w:val="32"/>
          <w:szCs w:val="32"/>
          <w:lang w:val="en-US" w:eastAsia="zh-Hans"/>
        </w:rPr>
        <w:t>习近平总书记关于安全生产重要指示批示精神</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认真落实</w:t>
      </w:r>
      <w:r>
        <w:rPr>
          <w:rFonts w:hint="eastAsia" w:ascii="仿宋_GB2312" w:eastAsia="仿宋_GB2312" w:cs="Times New Roman"/>
          <w:color w:val="000000"/>
          <w:sz w:val="32"/>
          <w:szCs w:val="32"/>
          <w:lang w:val="en-US" w:eastAsia="zh-CN"/>
        </w:rPr>
        <w:t>中办国办关于全面加强危险化学品安全生产工作的意见有关要求</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提升化工和危险化学品企业本质安全水平</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有效防范化解危险化学品重大安全风险</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坚持事故导向</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问题导向</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效果导向</w:t>
      </w:r>
      <w:r>
        <w:rPr>
          <w:rFonts w:hint="eastAsia" w:ascii="仿宋_GB2312" w:eastAsia="仿宋_GB2312" w:cs="Times New Roman"/>
          <w:color w:val="000000"/>
          <w:sz w:val="32"/>
          <w:szCs w:val="32"/>
          <w:lang w:eastAsia="zh-CN"/>
        </w:rPr>
        <w:t>和</w:t>
      </w:r>
      <w:r>
        <w:rPr>
          <w:rFonts w:hint="eastAsia" w:ascii="仿宋_GB2312" w:eastAsia="仿宋_GB2312" w:cs="Times New Roman"/>
          <w:color w:val="000000"/>
          <w:sz w:val="32"/>
          <w:szCs w:val="32"/>
          <w:lang w:val="en-US" w:eastAsia="zh-Hans"/>
        </w:rPr>
        <w:t>信号导向</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eastAsia="zh-CN"/>
        </w:rPr>
        <w:t>着力解决</w:t>
      </w:r>
      <w:r>
        <w:rPr>
          <w:rFonts w:hint="eastAsia" w:ascii="仿宋_GB2312" w:eastAsia="仿宋_GB2312" w:cs="Times New Roman"/>
          <w:color w:val="000000"/>
          <w:sz w:val="32"/>
          <w:szCs w:val="32"/>
          <w:lang w:val="en-US" w:eastAsia="zh-Hans"/>
        </w:rPr>
        <w:t>典型事故暴露出的部分工艺设备技术落后</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安全风险高的问题</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结合专家指导服务</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CN"/>
        </w:rPr>
        <w:t>监督管理、企业实践等情况</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应急管理部危化监管一司</w:t>
      </w:r>
      <w:r>
        <w:rPr>
          <w:rFonts w:hint="eastAsia" w:ascii="仿宋_GB2312" w:eastAsia="仿宋_GB2312" w:cs="Times New Roman"/>
          <w:color w:val="000000"/>
          <w:sz w:val="32"/>
          <w:szCs w:val="32"/>
          <w:lang w:val="en-US" w:eastAsia="zh-CN"/>
        </w:rPr>
        <w:t>组织</w:t>
      </w:r>
      <w:r>
        <w:rPr>
          <w:rFonts w:hint="eastAsia" w:ascii="仿宋_GB2312" w:eastAsia="仿宋_GB2312" w:cs="Times New Roman"/>
          <w:color w:val="000000"/>
          <w:sz w:val="32"/>
          <w:szCs w:val="32"/>
          <w:lang w:val="en-US" w:eastAsia="zh-Hans"/>
        </w:rPr>
        <w:t>编制了</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淘汰落后危险化学品安全生产工艺技术设备目录（第二批）</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以下简称</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目录</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倒逼企业加大安全投入</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采用先进</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成熟</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可靠的工艺设备</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大幅提升本质安全水平和安全保障水平</w:t>
      </w:r>
      <w:r>
        <w:rPr>
          <w:rFonts w:hint="default" w:ascii="仿宋_GB2312" w:eastAsia="仿宋_GB2312" w:cs="Times New Roman"/>
          <w:color w:val="000000"/>
          <w:sz w:val="32"/>
          <w:szCs w:val="32"/>
          <w:lang w:eastAsia="zh-Hans"/>
        </w:rPr>
        <w:t>，</w:t>
      </w:r>
      <w:r>
        <w:rPr>
          <w:rFonts w:hint="eastAsia" w:ascii="仿宋_GB2312" w:eastAsia="仿宋_GB2312" w:cs="Times New Roman"/>
          <w:color w:val="000000"/>
          <w:sz w:val="32"/>
          <w:szCs w:val="32"/>
          <w:lang w:val="en-US" w:eastAsia="zh-Hans"/>
        </w:rPr>
        <w:t>提高科技强安能力</w:t>
      </w:r>
      <w:r>
        <w:rPr>
          <w:rFonts w:hint="default" w:ascii="仿宋_GB2312" w:eastAsia="仿宋_GB2312" w:cs="Times New Roman"/>
          <w:color w:val="000000"/>
          <w:sz w:val="32"/>
          <w:szCs w:val="32"/>
          <w:lang w:eastAsia="zh-Hans"/>
        </w:rPr>
        <w:t>。</w:t>
      </w:r>
    </w:p>
    <w:p>
      <w:pPr>
        <w:pStyle w:val="43"/>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一、必要性</w:t>
      </w:r>
      <w:r>
        <w:rPr>
          <w:rFonts w:hint="eastAsia" w:ascii="黑体" w:hAnsi="黑体" w:eastAsia="黑体" w:cs="黑体"/>
          <w:color w:val="000000"/>
          <w:sz w:val="32"/>
          <w:szCs w:val="32"/>
          <w:lang w:eastAsia="zh-CN"/>
        </w:rPr>
        <w:t>和起草过程</w:t>
      </w:r>
    </w:p>
    <w:p>
      <w:pPr>
        <w:spacing w:line="560" w:lineRule="exact"/>
        <w:ind w:firstLine="640"/>
        <w:rPr>
          <w:rFonts w:eastAsia="仿宋_GB2312"/>
          <w:color w:val="000000"/>
          <w:sz w:val="32"/>
          <w:szCs w:val="32"/>
        </w:rPr>
      </w:pPr>
      <w:r>
        <w:rPr>
          <w:rFonts w:hint="eastAsia" w:ascii="仿宋_GB2312" w:eastAsia="仿宋_GB2312"/>
          <w:color w:val="000000"/>
          <w:sz w:val="32"/>
          <w:szCs w:val="32"/>
        </w:rPr>
        <w:t>《安全生产法》第三十八条明确，国家对严重危及生产安全的工艺、设备实行淘汰制度，生产经营单位不得使用应当淘汰的危及生产安全的工艺、设备。</w:t>
      </w:r>
      <w:r>
        <w:rPr>
          <w:rFonts w:hint="eastAsia" w:ascii="仿宋_GB2312" w:eastAsia="仿宋_GB2312" w:cs="Times New Roman"/>
          <w:color w:val="000000"/>
          <w:sz w:val="32"/>
          <w:szCs w:val="32"/>
          <w:lang w:val="en-US" w:eastAsia="zh-CN"/>
        </w:rPr>
        <w:t>中办国办关于全面加强危险化学品安全生产工作的意见</w:t>
      </w:r>
      <w:r>
        <w:rPr>
          <w:rFonts w:eastAsia="仿宋_GB2312"/>
          <w:color w:val="000000"/>
          <w:sz w:val="32"/>
          <w:szCs w:val="32"/>
        </w:rPr>
        <w:t>提出</w:t>
      </w:r>
      <w:r>
        <w:rPr>
          <w:rFonts w:hint="eastAsia" w:eastAsia="仿宋_GB2312"/>
          <w:color w:val="000000"/>
          <w:sz w:val="32"/>
          <w:szCs w:val="32"/>
        </w:rPr>
        <w:t>推进产业结构调整，及时修订公布淘汰落后安全技术工艺、设备目录，</w:t>
      </w:r>
      <w:r>
        <w:rPr>
          <w:rFonts w:eastAsia="仿宋_GB2312"/>
          <w:color w:val="000000"/>
          <w:sz w:val="32"/>
          <w:szCs w:val="32"/>
        </w:rPr>
        <w:t>依法淘汰不符合安全生产国家标准、行业标准条件的产能，有效防控风险。</w:t>
      </w:r>
      <w:r>
        <w:rPr>
          <w:rFonts w:hint="eastAsia" w:ascii="宋体" w:hAnsi="宋体" w:eastAsia="宋体" w:cs="宋体"/>
          <w:color w:val="000000"/>
          <w:sz w:val="32"/>
          <w:szCs w:val="32"/>
        </w:rPr>
        <w:t>2020</w:t>
      </w:r>
      <w:r>
        <w:rPr>
          <w:rFonts w:hint="eastAsia" w:eastAsia="仿宋_GB2312"/>
          <w:color w:val="000000"/>
          <w:sz w:val="32"/>
          <w:szCs w:val="32"/>
        </w:rPr>
        <w:t>年</w:t>
      </w:r>
      <w:r>
        <w:rPr>
          <w:rFonts w:hint="eastAsia" w:ascii="宋体" w:hAnsi="宋体" w:eastAsia="宋体" w:cs="宋体"/>
          <w:color w:val="000000"/>
          <w:sz w:val="32"/>
          <w:szCs w:val="32"/>
        </w:rPr>
        <w:t>10</w:t>
      </w:r>
      <w:r>
        <w:rPr>
          <w:rFonts w:hint="eastAsia" w:eastAsia="仿宋_GB2312"/>
          <w:color w:val="000000"/>
          <w:sz w:val="32"/>
          <w:szCs w:val="32"/>
        </w:rPr>
        <w:t>月，应急管理部印发了《淘汰落后危险化学品安全生产工艺技术设备目录（第一批）》（应急厅〔</w:t>
      </w:r>
      <w:r>
        <w:rPr>
          <w:rFonts w:hint="eastAsia" w:ascii="宋体" w:hAnsi="宋体" w:eastAsia="宋体" w:cs="宋体"/>
          <w:color w:val="000000"/>
          <w:sz w:val="32"/>
          <w:szCs w:val="32"/>
        </w:rPr>
        <w:t>2020</w:t>
      </w:r>
      <w:r>
        <w:rPr>
          <w:rFonts w:hint="eastAsia" w:eastAsia="仿宋_GB2312"/>
          <w:color w:val="000000"/>
          <w:sz w:val="32"/>
          <w:szCs w:val="32"/>
        </w:rPr>
        <w:t>〕</w:t>
      </w:r>
      <w:r>
        <w:rPr>
          <w:rFonts w:hint="eastAsia" w:ascii="宋体" w:hAnsi="宋体" w:eastAsia="宋体" w:cs="宋体"/>
          <w:color w:val="000000"/>
          <w:sz w:val="32"/>
          <w:szCs w:val="32"/>
        </w:rPr>
        <w:t>38</w:t>
      </w:r>
      <w:r>
        <w:rPr>
          <w:rFonts w:hint="eastAsia" w:eastAsia="仿宋_GB2312"/>
          <w:color w:val="000000"/>
          <w:sz w:val="32"/>
          <w:szCs w:val="32"/>
        </w:rPr>
        <w:t>号），</w:t>
      </w:r>
      <w:r>
        <w:rPr>
          <w:rFonts w:eastAsia="仿宋_GB2312"/>
          <w:color w:val="000000"/>
          <w:sz w:val="32"/>
          <w:szCs w:val="32"/>
        </w:rPr>
        <w:t>淘汰退出</w:t>
      </w:r>
      <w:r>
        <w:rPr>
          <w:rFonts w:hint="eastAsia" w:eastAsia="仿宋_GB2312"/>
          <w:color w:val="000000"/>
          <w:sz w:val="32"/>
          <w:szCs w:val="32"/>
        </w:rPr>
        <w:t>了一批不具备</w:t>
      </w:r>
      <w:r>
        <w:rPr>
          <w:rFonts w:eastAsia="仿宋_GB2312"/>
          <w:color w:val="000000"/>
          <w:sz w:val="32"/>
          <w:szCs w:val="32"/>
        </w:rPr>
        <w:t>安全生产条件的</w:t>
      </w:r>
      <w:r>
        <w:rPr>
          <w:rFonts w:hint="eastAsia" w:eastAsia="仿宋_GB2312"/>
          <w:color w:val="000000"/>
          <w:sz w:val="32"/>
          <w:szCs w:val="32"/>
        </w:rPr>
        <w:t>化工和</w:t>
      </w:r>
      <w:r>
        <w:rPr>
          <w:rFonts w:eastAsia="仿宋_GB2312"/>
          <w:color w:val="000000"/>
          <w:sz w:val="32"/>
          <w:szCs w:val="32"/>
        </w:rPr>
        <w:t>危险化学品企业，</w:t>
      </w:r>
      <w:r>
        <w:rPr>
          <w:rFonts w:hint="eastAsia" w:eastAsia="仿宋_GB2312"/>
          <w:color w:val="000000"/>
          <w:sz w:val="32"/>
          <w:szCs w:val="32"/>
        </w:rPr>
        <w:t>有力倒逼了企业加大安全投入，加快提升了本质安全水平和安全保障能力，为有效防范危险化学品生产安全事故、促进全国化工安全生产形势稳定好转发挥了重要作用。</w:t>
      </w:r>
    </w:p>
    <w:p>
      <w:pPr>
        <w:widowControl/>
        <w:spacing w:line="560" w:lineRule="exact"/>
        <w:ind w:firstLine="640"/>
        <w:rPr>
          <w:rFonts w:eastAsia="仿宋_GB2312"/>
          <w:color w:val="000000"/>
          <w:sz w:val="32"/>
          <w:szCs w:val="32"/>
        </w:rPr>
      </w:pPr>
      <w:r>
        <w:rPr>
          <w:rFonts w:ascii="仿宋_GB2312" w:hAnsi="仿宋" w:eastAsia="仿宋_GB2312" w:cs="仿宋"/>
          <w:color w:val="auto"/>
          <w:sz w:val="32"/>
          <w:szCs w:val="32"/>
        </w:rPr>
        <w:t>近年来，</w:t>
      </w:r>
      <w:r>
        <w:rPr>
          <w:rFonts w:hint="eastAsia" w:eastAsia="仿宋_GB2312"/>
          <w:color w:val="auto"/>
          <w:sz w:val="32"/>
          <w:szCs w:val="32"/>
        </w:rPr>
        <w:t>硝化、双氧水</w:t>
      </w:r>
      <w:r>
        <w:rPr>
          <w:rFonts w:hint="eastAsia" w:eastAsia="仿宋_GB2312"/>
          <w:color w:val="auto"/>
          <w:sz w:val="32"/>
          <w:szCs w:val="32"/>
          <w:lang w:eastAsia="zh-CN"/>
        </w:rPr>
        <w:t>生产</w:t>
      </w:r>
      <w:r>
        <w:rPr>
          <w:rFonts w:hint="eastAsia" w:eastAsia="仿宋_GB2312"/>
          <w:color w:val="auto"/>
          <w:sz w:val="32"/>
          <w:szCs w:val="32"/>
        </w:rPr>
        <w:t>等</w:t>
      </w:r>
      <w:r>
        <w:rPr>
          <w:rFonts w:hint="eastAsia" w:eastAsia="仿宋_GB2312"/>
          <w:color w:val="auto"/>
          <w:sz w:val="32"/>
          <w:szCs w:val="32"/>
          <w:lang w:val="en-US" w:eastAsia="zh-Hans"/>
        </w:rPr>
        <w:t>部分</w:t>
      </w:r>
      <w:r>
        <w:rPr>
          <w:rFonts w:hint="eastAsia" w:eastAsia="仿宋_GB2312"/>
          <w:color w:val="auto"/>
          <w:sz w:val="32"/>
          <w:szCs w:val="32"/>
        </w:rPr>
        <w:t>行业领域发生的典型事故暴露出</w:t>
      </w:r>
      <w:r>
        <w:rPr>
          <w:rFonts w:hint="eastAsia" w:eastAsia="仿宋_GB2312"/>
          <w:color w:val="auto"/>
          <w:sz w:val="32"/>
          <w:szCs w:val="32"/>
          <w:lang w:val="en-US" w:eastAsia="zh-Hans"/>
        </w:rPr>
        <w:t>一些</w:t>
      </w:r>
      <w:r>
        <w:rPr>
          <w:rFonts w:hint="eastAsia" w:eastAsia="仿宋_GB2312"/>
          <w:color w:val="auto"/>
          <w:sz w:val="32"/>
          <w:szCs w:val="32"/>
        </w:rPr>
        <w:t>工艺技术和设备</w:t>
      </w:r>
      <w:r>
        <w:rPr>
          <w:rFonts w:hint="eastAsia" w:eastAsia="仿宋_GB2312"/>
          <w:color w:val="auto"/>
          <w:sz w:val="32"/>
          <w:szCs w:val="32"/>
          <w:lang w:val="en-US" w:eastAsia="zh-Hans"/>
        </w:rPr>
        <w:t>技术落后</w:t>
      </w:r>
      <w:r>
        <w:rPr>
          <w:rFonts w:hint="default" w:eastAsia="仿宋_GB2312"/>
          <w:color w:val="auto"/>
          <w:sz w:val="32"/>
          <w:szCs w:val="32"/>
          <w:lang w:eastAsia="zh-Hans"/>
        </w:rPr>
        <w:t>、</w:t>
      </w:r>
      <w:r>
        <w:rPr>
          <w:rFonts w:hint="eastAsia" w:eastAsia="仿宋_GB2312"/>
          <w:color w:val="auto"/>
          <w:sz w:val="32"/>
          <w:szCs w:val="32"/>
        </w:rPr>
        <w:t>本质安全水平低、安全风险高。</w:t>
      </w:r>
      <w:r>
        <w:rPr>
          <w:rFonts w:hint="eastAsia" w:ascii="仿宋_GB2312" w:hAnsi="仿宋" w:eastAsia="仿宋_GB2312" w:cs="仿宋"/>
          <w:color w:val="auto"/>
          <w:sz w:val="32"/>
          <w:szCs w:val="32"/>
          <w:lang w:val="en-US" w:eastAsia="zh-Hans"/>
        </w:rPr>
        <w:t>同时</w:t>
      </w:r>
      <w:r>
        <w:rPr>
          <w:rFonts w:hint="default" w:ascii="仿宋_GB2312" w:hAnsi="仿宋" w:eastAsia="仿宋_GB2312" w:cs="仿宋"/>
          <w:color w:val="auto"/>
          <w:sz w:val="32"/>
          <w:szCs w:val="32"/>
          <w:lang w:eastAsia="zh-Hans"/>
        </w:rPr>
        <w:t>，</w:t>
      </w:r>
      <w:r>
        <w:rPr>
          <w:rFonts w:hint="eastAsia" w:eastAsia="仿宋_GB2312"/>
          <w:color w:val="auto"/>
          <w:sz w:val="32"/>
          <w:szCs w:val="32"/>
        </w:rPr>
        <w:t>随着危险化学品安全新工艺、新技术、新装备的不断研发应用，已经有了</w:t>
      </w:r>
      <w:r>
        <w:rPr>
          <w:rFonts w:hint="eastAsia" w:eastAsia="仿宋_GB2312"/>
          <w:color w:val="auto"/>
          <w:sz w:val="32"/>
          <w:szCs w:val="32"/>
          <w:lang w:val="en-US" w:eastAsia="zh-Hans"/>
        </w:rPr>
        <w:t>更加安全</w:t>
      </w:r>
      <w:r>
        <w:rPr>
          <w:rFonts w:hint="default" w:eastAsia="仿宋_GB2312"/>
          <w:color w:val="auto"/>
          <w:sz w:val="32"/>
          <w:szCs w:val="32"/>
          <w:lang w:eastAsia="zh-Hans"/>
        </w:rPr>
        <w:t>、</w:t>
      </w:r>
      <w:r>
        <w:rPr>
          <w:rFonts w:hint="eastAsia" w:eastAsia="仿宋_GB2312"/>
          <w:color w:val="auto"/>
          <w:sz w:val="32"/>
          <w:szCs w:val="32"/>
        </w:rPr>
        <w:t>成熟</w:t>
      </w:r>
      <w:r>
        <w:rPr>
          <w:rFonts w:hint="default" w:eastAsia="仿宋_GB2312"/>
          <w:color w:val="auto"/>
          <w:sz w:val="32"/>
          <w:szCs w:val="32"/>
        </w:rPr>
        <w:t>、</w:t>
      </w:r>
      <w:r>
        <w:rPr>
          <w:rFonts w:hint="eastAsia" w:eastAsia="仿宋_GB2312"/>
          <w:color w:val="auto"/>
          <w:sz w:val="32"/>
          <w:szCs w:val="32"/>
        </w:rPr>
        <w:t>可靠的替代工艺技术或</w:t>
      </w:r>
      <w:r>
        <w:rPr>
          <w:rFonts w:hint="eastAsia" w:eastAsia="仿宋_GB2312"/>
          <w:color w:val="auto"/>
          <w:sz w:val="32"/>
          <w:szCs w:val="32"/>
          <w:lang w:val="en-US" w:eastAsia="zh-Hans"/>
        </w:rPr>
        <w:t>设</w:t>
      </w:r>
      <w:r>
        <w:rPr>
          <w:rFonts w:hint="eastAsia" w:eastAsia="仿宋_GB2312"/>
          <w:color w:val="auto"/>
          <w:sz w:val="32"/>
          <w:szCs w:val="32"/>
        </w:rPr>
        <w:t>备，具备了淘汰</w:t>
      </w:r>
      <w:r>
        <w:rPr>
          <w:rFonts w:hint="eastAsia" w:eastAsia="仿宋_GB2312"/>
          <w:color w:val="auto"/>
          <w:sz w:val="32"/>
          <w:szCs w:val="32"/>
          <w:lang w:val="en-US" w:eastAsia="zh-Hans"/>
        </w:rPr>
        <w:t>落后的</w:t>
      </w:r>
      <w:r>
        <w:rPr>
          <w:rFonts w:hint="eastAsia" w:eastAsia="仿宋_GB2312"/>
          <w:color w:val="auto"/>
          <w:sz w:val="32"/>
          <w:szCs w:val="32"/>
        </w:rPr>
        <w:t>条件</w:t>
      </w:r>
      <w:r>
        <w:rPr>
          <w:rFonts w:hint="default" w:eastAsia="仿宋_GB2312"/>
          <w:color w:val="auto"/>
          <w:sz w:val="32"/>
          <w:szCs w:val="32"/>
        </w:rPr>
        <w:t>。</w:t>
      </w:r>
      <w:r>
        <w:rPr>
          <w:rFonts w:hint="eastAsia" w:eastAsia="仿宋_GB2312"/>
          <w:color w:val="000000"/>
          <w:sz w:val="32"/>
          <w:szCs w:val="32"/>
          <w:lang w:eastAsia="zh-CN"/>
        </w:rPr>
        <w:t>在</w:t>
      </w:r>
      <w:r>
        <w:rPr>
          <w:rFonts w:hint="eastAsia" w:eastAsia="仿宋_GB2312"/>
          <w:color w:val="000000"/>
          <w:sz w:val="32"/>
          <w:szCs w:val="32"/>
        </w:rPr>
        <w:t>深入研究、实地调研</w:t>
      </w:r>
      <w:r>
        <w:rPr>
          <w:rFonts w:hint="eastAsia" w:eastAsia="仿宋_GB2312"/>
          <w:color w:val="000000"/>
          <w:sz w:val="32"/>
          <w:szCs w:val="32"/>
          <w:lang w:eastAsia="zh-CN"/>
        </w:rPr>
        <w:t>、</w:t>
      </w:r>
      <w:r>
        <w:rPr>
          <w:rFonts w:hint="eastAsia" w:eastAsia="仿宋_GB2312"/>
          <w:color w:val="000000"/>
          <w:sz w:val="32"/>
          <w:szCs w:val="32"/>
        </w:rPr>
        <w:t>广泛征求意见</w:t>
      </w:r>
      <w:r>
        <w:rPr>
          <w:rFonts w:hint="eastAsia" w:eastAsia="仿宋_GB2312"/>
          <w:color w:val="000000"/>
          <w:sz w:val="32"/>
          <w:szCs w:val="32"/>
          <w:lang w:eastAsia="zh-CN"/>
        </w:rPr>
        <w:t>的</w:t>
      </w:r>
      <w:r>
        <w:rPr>
          <w:rFonts w:hint="eastAsia" w:eastAsia="仿宋_GB2312"/>
          <w:color w:val="000000"/>
          <w:sz w:val="32"/>
          <w:szCs w:val="32"/>
        </w:rPr>
        <w:t>基础上，结合各地区</w:t>
      </w:r>
      <w:r>
        <w:rPr>
          <w:rFonts w:hint="default" w:eastAsia="仿宋_GB2312"/>
          <w:color w:val="000000"/>
          <w:sz w:val="32"/>
          <w:szCs w:val="32"/>
        </w:rPr>
        <w:t>、</w:t>
      </w:r>
      <w:r>
        <w:rPr>
          <w:rFonts w:hint="eastAsia" w:eastAsia="仿宋_GB2312"/>
          <w:color w:val="000000"/>
          <w:sz w:val="32"/>
          <w:szCs w:val="32"/>
          <w:lang w:val="en-US" w:eastAsia="zh-Hans"/>
        </w:rPr>
        <w:t>各</w:t>
      </w:r>
      <w:r>
        <w:rPr>
          <w:rFonts w:hint="eastAsia" w:eastAsia="仿宋_GB2312"/>
          <w:color w:val="000000"/>
          <w:sz w:val="32"/>
          <w:szCs w:val="32"/>
        </w:rPr>
        <w:t>企业的实践</w:t>
      </w:r>
      <w:r>
        <w:rPr>
          <w:rFonts w:hint="eastAsia" w:eastAsia="仿宋_GB2312"/>
          <w:color w:val="000000"/>
          <w:sz w:val="32"/>
          <w:szCs w:val="32"/>
          <w:lang w:val="en-US" w:eastAsia="zh-Hans"/>
        </w:rPr>
        <w:t>经验</w:t>
      </w:r>
      <w:r>
        <w:rPr>
          <w:rFonts w:hint="eastAsia" w:eastAsia="仿宋_GB2312"/>
          <w:color w:val="000000"/>
          <w:sz w:val="32"/>
          <w:szCs w:val="32"/>
        </w:rPr>
        <w:t>，</w:t>
      </w:r>
      <w:r>
        <w:rPr>
          <w:rFonts w:hint="eastAsia" w:eastAsia="仿宋_GB2312"/>
          <w:color w:val="000000"/>
          <w:sz w:val="32"/>
          <w:szCs w:val="32"/>
          <w:lang w:val="en-US" w:eastAsia="zh-Hans"/>
        </w:rPr>
        <w:t>编制</w:t>
      </w:r>
      <w:r>
        <w:rPr>
          <w:rFonts w:hint="eastAsia" w:eastAsia="仿宋_GB2312"/>
          <w:color w:val="000000"/>
          <w:sz w:val="32"/>
          <w:szCs w:val="32"/>
        </w:rPr>
        <w:t>了《目录》。</w:t>
      </w:r>
    </w:p>
    <w:p>
      <w:pPr>
        <w:pStyle w:val="43"/>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二、主要内容</w:t>
      </w:r>
    </w:p>
    <w:p>
      <w:pPr>
        <w:spacing w:line="560" w:lineRule="exact"/>
        <w:ind w:firstLine="640"/>
        <w:rPr>
          <w:rFonts w:eastAsia="仿宋_GB2312"/>
          <w:color w:val="000000"/>
          <w:sz w:val="32"/>
          <w:szCs w:val="32"/>
        </w:rPr>
      </w:pPr>
      <w:r>
        <w:rPr>
          <w:rFonts w:hint="eastAsia" w:eastAsia="仿宋_GB2312"/>
          <w:color w:val="000000"/>
          <w:sz w:val="32"/>
          <w:szCs w:val="32"/>
        </w:rPr>
        <w:t>《目录》列出了第二批淘汰落后工艺技术</w:t>
      </w:r>
      <w:r>
        <w:rPr>
          <w:rFonts w:hint="eastAsia" w:ascii="宋体" w:hAnsi="宋体" w:eastAsia="宋体" w:cs="宋体"/>
          <w:color w:val="000000"/>
          <w:sz w:val="32"/>
          <w:szCs w:val="32"/>
        </w:rPr>
        <w:t>3</w:t>
      </w:r>
      <w:r>
        <w:rPr>
          <w:rFonts w:hint="eastAsia" w:eastAsia="仿宋_GB2312"/>
          <w:color w:val="000000"/>
          <w:sz w:val="32"/>
          <w:szCs w:val="32"/>
        </w:rPr>
        <w:t>种、淘汰落后设备</w:t>
      </w:r>
      <w:r>
        <w:rPr>
          <w:rFonts w:hint="eastAsia" w:ascii="宋体" w:hAnsi="宋体" w:eastAsia="宋体" w:cs="宋体"/>
          <w:color w:val="000000"/>
          <w:sz w:val="32"/>
          <w:szCs w:val="32"/>
        </w:rPr>
        <w:t>4</w:t>
      </w:r>
      <w:r>
        <w:rPr>
          <w:rFonts w:hint="eastAsia" w:eastAsia="仿宋_GB2312"/>
          <w:color w:val="000000"/>
          <w:sz w:val="32"/>
          <w:szCs w:val="32"/>
        </w:rPr>
        <w:t>种，其中禁止类</w:t>
      </w:r>
      <w:r>
        <w:rPr>
          <w:rFonts w:hint="eastAsia" w:ascii="宋体" w:hAnsi="宋体" w:eastAsia="宋体" w:cs="宋体"/>
          <w:color w:val="000000"/>
          <w:sz w:val="32"/>
          <w:szCs w:val="32"/>
          <w:lang w:val="en-US" w:eastAsia="zh-CN"/>
        </w:rPr>
        <w:t>5</w:t>
      </w:r>
      <w:r>
        <w:rPr>
          <w:rFonts w:hint="eastAsia" w:eastAsia="仿宋_GB2312"/>
          <w:color w:val="000000"/>
          <w:sz w:val="32"/>
          <w:szCs w:val="32"/>
        </w:rPr>
        <w:t>项、限制类</w:t>
      </w:r>
      <w:r>
        <w:rPr>
          <w:rFonts w:hint="eastAsia" w:ascii="宋体" w:hAnsi="宋体" w:eastAsia="宋体" w:cs="宋体"/>
          <w:color w:val="000000"/>
          <w:sz w:val="32"/>
          <w:szCs w:val="32"/>
          <w:lang w:val="en-US" w:eastAsia="zh-CN"/>
        </w:rPr>
        <w:t>2</w:t>
      </w:r>
      <w:r>
        <w:rPr>
          <w:rFonts w:hint="eastAsia" w:eastAsia="仿宋_GB2312"/>
          <w:color w:val="000000"/>
          <w:sz w:val="32"/>
          <w:szCs w:val="32"/>
        </w:rPr>
        <w:t>项，并明确了限制范围、改造时限和代替建议。</w:t>
      </w:r>
    </w:p>
    <w:p>
      <w:pPr>
        <w:spacing w:line="560" w:lineRule="exact"/>
        <w:ind w:firstLine="640"/>
        <w:rPr>
          <w:rFonts w:eastAsia="仿宋_GB2312"/>
          <w:color w:val="000000"/>
          <w:sz w:val="32"/>
          <w:szCs w:val="32"/>
        </w:rPr>
      </w:pPr>
      <w:r>
        <w:rPr>
          <w:rFonts w:hint="eastAsia" w:eastAsia="仿宋_GB2312"/>
          <w:color w:val="000000"/>
          <w:sz w:val="32"/>
          <w:szCs w:val="32"/>
        </w:rPr>
        <w:t>淘汰落后工艺技术包括</w:t>
      </w:r>
      <w:r>
        <w:rPr>
          <w:rFonts w:hint="eastAsia" w:ascii="宋体" w:hAnsi="宋体" w:eastAsia="宋体" w:cs="宋体"/>
          <w:color w:val="000000"/>
          <w:sz w:val="32"/>
          <w:szCs w:val="32"/>
        </w:rPr>
        <w:t>3</w:t>
      </w:r>
      <w:r>
        <w:rPr>
          <w:rFonts w:hint="eastAsia" w:eastAsia="仿宋_GB2312"/>
          <w:color w:val="000000"/>
          <w:sz w:val="32"/>
          <w:szCs w:val="32"/>
        </w:rPr>
        <w:t>种：</w:t>
      </w:r>
      <w:r>
        <w:rPr>
          <w:rFonts w:hint="eastAsia" w:eastAsia="仿宋_GB2312"/>
          <w:b w:val="0"/>
          <w:bCs w:val="0"/>
          <w:color w:val="000000"/>
          <w:sz w:val="32"/>
          <w:szCs w:val="32"/>
          <w:lang w:val="en-US" w:eastAsia="zh-Hans"/>
        </w:rPr>
        <w:t>硝酸异辛酯</w:t>
      </w:r>
      <w:r>
        <w:rPr>
          <w:rFonts w:hint="eastAsia" w:eastAsia="仿宋_GB2312"/>
          <w:b w:val="0"/>
          <w:bCs w:val="0"/>
          <w:color w:val="000000"/>
          <w:sz w:val="32"/>
          <w:szCs w:val="32"/>
          <w:lang w:val="en-US" w:eastAsia="zh-CN"/>
        </w:rPr>
        <w:t>等</w:t>
      </w:r>
      <w:r>
        <w:rPr>
          <w:rFonts w:hint="eastAsia" w:ascii="宋体" w:hAnsi="宋体" w:eastAsia="宋体" w:cs="宋体"/>
          <w:b w:val="0"/>
          <w:bCs w:val="0"/>
          <w:color w:val="000000"/>
          <w:sz w:val="32"/>
          <w:szCs w:val="32"/>
          <w:lang w:val="en-US" w:eastAsia="zh-CN"/>
        </w:rPr>
        <w:t>42</w:t>
      </w:r>
      <w:r>
        <w:rPr>
          <w:rFonts w:hint="eastAsia" w:eastAsia="仿宋_GB2312"/>
          <w:b w:val="0"/>
          <w:bCs w:val="0"/>
          <w:color w:val="000000"/>
          <w:sz w:val="32"/>
          <w:szCs w:val="32"/>
          <w:lang w:val="en-US" w:eastAsia="zh-CN"/>
        </w:rPr>
        <w:t>种产品生产过程中采用的间歇或半间歇釜式硝化工艺，</w:t>
      </w:r>
      <w:r>
        <w:rPr>
          <w:rFonts w:hint="eastAsia" w:eastAsia="仿宋_GB2312"/>
          <w:color w:val="000000"/>
          <w:sz w:val="32"/>
          <w:szCs w:val="32"/>
          <w:lang w:eastAsia="zh-CN"/>
        </w:rPr>
        <w:t>设</w:t>
      </w:r>
      <w:r>
        <w:rPr>
          <w:rFonts w:hint="eastAsia" w:eastAsia="仿宋_GB2312"/>
          <w:color w:val="000000"/>
          <w:sz w:val="32"/>
          <w:szCs w:val="32"/>
        </w:rPr>
        <w:t>为禁止类，要求两年内改造完毕；酸碱交替的固定床</w:t>
      </w:r>
      <w:r>
        <w:rPr>
          <w:rFonts w:hint="eastAsia" w:eastAsia="仿宋_GB2312"/>
          <w:color w:val="000000"/>
          <w:sz w:val="32"/>
          <w:szCs w:val="32"/>
          <w:lang w:val="en-US" w:eastAsia="zh-Hans"/>
        </w:rPr>
        <w:t>过氧化氢</w:t>
      </w:r>
      <w:r>
        <w:rPr>
          <w:rFonts w:hint="eastAsia" w:eastAsia="仿宋_GB2312"/>
          <w:color w:val="000000"/>
          <w:sz w:val="32"/>
          <w:szCs w:val="32"/>
        </w:rPr>
        <w:t>生产工艺</w:t>
      </w:r>
      <w:r>
        <w:rPr>
          <w:rFonts w:hint="eastAsia" w:eastAsia="仿宋_GB2312"/>
          <w:color w:val="000000"/>
          <w:sz w:val="32"/>
          <w:szCs w:val="32"/>
          <w:lang w:eastAsia="zh-CN"/>
        </w:rPr>
        <w:t>，设</w:t>
      </w:r>
      <w:r>
        <w:rPr>
          <w:rFonts w:hint="eastAsia" w:eastAsia="仿宋_GB2312"/>
          <w:color w:val="000000"/>
          <w:sz w:val="32"/>
          <w:szCs w:val="32"/>
        </w:rPr>
        <w:t>为禁止类，要求三年内改造完毕；有机硅浆渣人工扒渣卸料</w:t>
      </w:r>
      <w:r>
        <w:rPr>
          <w:rFonts w:hint="eastAsia" w:eastAsia="仿宋_GB2312"/>
          <w:color w:val="000000"/>
          <w:sz w:val="32"/>
          <w:szCs w:val="32"/>
          <w:lang w:eastAsia="zh-CN"/>
        </w:rPr>
        <w:t>技术</w:t>
      </w:r>
      <w:r>
        <w:rPr>
          <w:rFonts w:hint="eastAsia" w:eastAsia="仿宋_GB2312"/>
          <w:color w:val="000000"/>
          <w:sz w:val="32"/>
          <w:szCs w:val="32"/>
        </w:rPr>
        <w:t>和敞开式浆渣水解技术，</w:t>
      </w:r>
      <w:r>
        <w:rPr>
          <w:rFonts w:hint="eastAsia" w:eastAsia="仿宋_GB2312"/>
          <w:color w:val="000000"/>
          <w:sz w:val="32"/>
          <w:szCs w:val="32"/>
          <w:lang w:eastAsia="zh-CN"/>
        </w:rPr>
        <w:t>设</w:t>
      </w:r>
      <w:r>
        <w:rPr>
          <w:rFonts w:hint="eastAsia" w:eastAsia="仿宋_GB2312"/>
          <w:color w:val="000000"/>
          <w:sz w:val="32"/>
          <w:szCs w:val="32"/>
        </w:rPr>
        <w:t>为禁止类，要求两年内改造完毕。</w:t>
      </w:r>
    </w:p>
    <w:p>
      <w:pPr>
        <w:spacing w:line="560" w:lineRule="exact"/>
        <w:ind w:firstLine="640"/>
        <w:rPr>
          <w:rFonts w:eastAsia="仿宋_GB2312"/>
          <w:color w:val="000000"/>
          <w:sz w:val="32"/>
          <w:szCs w:val="32"/>
        </w:rPr>
      </w:pPr>
      <w:r>
        <w:rPr>
          <w:rFonts w:hint="eastAsia" w:eastAsia="仿宋_GB2312"/>
          <w:color w:val="000000"/>
          <w:sz w:val="32"/>
          <w:szCs w:val="32"/>
        </w:rPr>
        <w:t>淘汰落后的设备包括</w:t>
      </w:r>
      <w:r>
        <w:rPr>
          <w:rFonts w:hint="eastAsia" w:ascii="宋体" w:hAnsi="宋体" w:eastAsia="宋体" w:cs="宋体"/>
          <w:color w:val="000000"/>
          <w:sz w:val="32"/>
          <w:szCs w:val="32"/>
        </w:rPr>
        <w:t>4</w:t>
      </w:r>
      <w:r>
        <w:rPr>
          <w:rFonts w:hint="eastAsia" w:eastAsia="仿宋_GB2312"/>
          <w:color w:val="000000"/>
          <w:sz w:val="32"/>
          <w:szCs w:val="32"/>
        </w:rPr>
        <w:t>种：储存硫化氢的湿式气柜，</w:t>
      </w:r>
      <w:r>
        <w:rPr>
          <w:rFonts w:hint="eastAsia" w:eastAsia="仿宋_GB2312"/>
          <w:color w:val="000000"/>
          <w:sz w:val="32"/>
          <w:szCs w:val="32"/>
          <w:lang w:eastAsia="zh-CN"/>
        </w:rPr>
        <w:t>设</w:t>
      </w:r>
      <w:r>
        <w:rPr>
          <w:rFonts w:hint="eastAsia" w:eastAsia="仿宋_GB2312"/>
          <w:color w:val="000000"/>
          <w:sz w:val="32"/>
          <w:szCs w:val="32"/>
        </w:rPr>
        <w:t>为禁止类，要求碳酸锶间歇碳化法生产工艺一年内改造完毕，碳酸钡间歇碳化法生产工艺二年内改造完毕；内注导热油式电加热反应釜</w:t>
      </w:r>
      <w:r>
        <w:rPr>
          <w:rFonts w:hint="default" w:eastAsia="仿宋_GB2312"/>
          <w:color w:val="000000"/>
          <w:sz w:val="32"/>
          <w:szCs w:val="32"/>
        </w:rPr>
        <w:t>（</w:t>
      </w:r>
      <w:r>
        <w:rPr>
          <w:rFonts w:hint="eastAsia" w:eastAsia="仿宋_GB2312"/>
          <w:color w:val="000000"/>
          <w:sz w:val="32"/>
          <w:szCs w:val="32"/>
          <w:lang w:val="en-US" w:eastAsia="zh-Hans"/>
        </w:rPr>
        <w:t>油浴反应釜</w:t>
      </w:r>
      <w:r>
        <w:rPr>
          <w:rFonts w:hint="default" w:eastAsia="仿宋_GB2312"/>
          <w:color w:val="000000"/>
          <w:sz w:val="32"/>
          <w:szCs w:val="32"/>
          <w:lang w:eastAsia="zh-Hans"/>
        </w:rPr>
        <w:t>、</w:t>
      </w:r>
      <w:r>
        <w:rPr>
          <w:rFonts w:hint="eastAsia" w:eastAsia="仿宋_GB2312"/>
          <w:color w:val="000000"/>
          <w:sz w:val="32"/>
          <w:szCs w:val="32"/>
          <w:lang w:val="en-US" w:eastAsia="zh-Hans"/>
        </w:rPr>
        <w:t>油浴锅</w:t>
      </w:r>
      <w:r>
        <w:rPr>
          <w:rFonts w:hint="default" w:eastAsia="仿宋_GB2312"/>
          <w:color w:val="000000"/>
          <w:sz w:val="32"/>
          <w:szCs w:val="32"/>
        </w:rPr>
        <w:t>）</w:t>
      </w:r>
      <w:r>
        <w:rPr>
          <w:rFonts w:hint="eastAsia" w:eastAsia="仿宋_GB2312"/>
          <w:color w:val="000000"/>
          <w:sz w:val="32"/>
          <w:szCs w:val="32"/>
        </w:rPr>
        <w:t>，</w:t>
      </w:r>
      <w:r>
        <w:rPr>
          <w:rFonts w:hint="eastAsia" w:eastAsia="仿宋_GB2312"/>
          <w:color w:val="000000"/>
          <w:sz w:val="32"/>
          <w:szCs w:val="32"/>
          <w:lang w:eastAsia="zh-CN"/>
        </w:rPr>
        <w:t>设</w:t>
      </w:r>
      <w:r>
        <w:rPr>
          <w:rFonts w:hint="eastAsia" w:eastAsia="仿宋_GB2312"/>
          <w:color w:val="000000"/>
          <w:sz w:val="32"/>
          <w:szCs w:val="32"/>
        </w:rPr>
        <w:t>为禁止类，要求一年内更换完毕；单端面机械密封离心泵</w:t>
      </w:r>
      <w:r>
        <w:rPr>
          <w:rFonts w:hint="eastAsia" w:eastAsia="仿宋_GB2312"/>
          <w:color w:val="000000"/>
          <w:sz w:val="32"/>
          <w:szCs w:val="32"/>
          <w:lang w:eastAsia="zh-CN"/>
        </w:rPr>
        <w:t>和</w:t>
      </w:r>
      <w:r>
        <w:rPr>
          <w:rFonts w:hint="eastAsia" w:eastAsia="仿宋_GB2312"/>
          <w:color w:val="000000"/>
          <w:sz w:val="32"/>
          <w:szCs w:val="32"/>
        </w:rPr>
        <w:t>填料密封离心泵，</w:t>
      </w:r>
      <w:r>
        <w:rPr>
          <w:rFonts w:hint="eastAsia" w:eastAsia="仿宋_GB2312"/>
          <w:color w:val="000000"/>
          <w:sz w:val="32"/>
          <w:szCs w:val="32"/>
          <w:lang w:eastAsia="zh-CN"/>
        </w:rPr>
        <w:t>设</w:t>
      </w:r>
      <w:r>
        <w:rPr>
          <w:rFonts w:hint="eastAsia" w:eastAsia="仿宋_GB2312"/>
          <w:color w:val="000000"/>
          <w:sz w:val="32"/>
          <w:szCs w:val="32"/>
        </w:rPr>
        <w:t>为</w:t>
      </w:r>
      <w:r>
        <w:rPr>
          <w:rFonts w:hint="eastAsia" w:eastAsia="仿宋_GB2312"/>
          <w:color w:val="000000"/>
          <w:sz w:val="32"/>
          <w:szCs w:val="32"/>
          <w:lang w:eastAsia="zh-CN"/>
        </w:rPr>
        <w:t>限制</w:t>
      </w:r>
      <w:r>
        <w:rPr>
          <w:rFonts w:hint="eastAsia" w:eastAsia="仿宋_GB2312"/>
          <w:color w:val="000000"/>
          <w:sz w:val="32"/>
          <w:szCs w:val="32"/>
        </w:rPr>
        <w:t>类，</w:t>
      </w:r>
      <w:r>
        <w:rPr>
          <w:rFonts w:hint="eastAsia" w:ascii="Times New Roman" w:hAnsi="Times New Roman" w:eastAsia="仿宋_GB2312" w:cs="Times New Roman"/>
          <w:color w:val="000000"/>
          <w:sz w:val="32"/>
          <w:szCs w:val="32"/>
        </w:rPr>
        <w:t>液化石油气、氯乙烯、苯乙烯、</w:t>
      </w:r>
      <w:r>
        <w:rPr>
          <w:rFonts w:hint="eastAsia" w:ascii="Times New Roman" w:hAnsi="Times New Roman" w:eastAsia="仿宋_GB2312" w:cs="Times New Roman"/>
          <w:color w:val="000000"/>
          <w:sz w:val="32"/>
          <w:szCs w:val="32"/>
          <w:lang w:val="en-US" w:eastAsia="zh-Hans"/>
        </w:rPr>
        <w:t>丁二烯</w:t>
      </w:r>
      <w:r>
        <w:rPr>
          <w:rFonts w:hint="eastAsia" w:ascii="Times New Roman" w:hAnsi="Times New Roman" w:eastAsia="仿宋_GB2312" w:cs="Times New Roman"/>
          <w:color w:val="000000"/>
          <w:sz w:val="32"/>
          <w:szCs w:val="32"/>
          <w:lang w:eastAsia="zh-Hans"/>
        </w:rPr>
        <w:t>、</w:t>
      </w:r>
      <w:r>
        <w:rPr>
          <w:rFonts w:hint="eastAsia" w:ascii="Times New Roman" w:hAnsi="Times New Roman" w:eastAsia="仿宋_GB2312" w:cs="Times New Roman"/>
          <w:color w:val="000000"/>
          <w:sz w:val="32"/>
          <w:szCs w:val="32"/>
        </w:rPr>
        <w:t>丙烯腈、氢氰酸（</w:t>
      </w:r>
      <w:r>
        <w:rPr>
          <w:rFonts w:hint="eastAsia" w:ascii="Times New Roman" w:hAnsi="Times New Roman" w:eastAsia="仿宋_GB2312" w:cs="Times New Roman"/>
          <w:color w:val="000000"/>
          <w:sz w:val="32"/>
          <w:szCs w:val="32"/>
          <w:lang w:val="en-US" w:eastAsia="zh-Hans"/>
        </w:rPr>
        <w:t>水溶液</w:t>
      </w:r>
      <w:r>
        <w:rPr>
          <w:rFonts w:hint="eastAsia" w:ascii="Times New Roman" w:hAnsi="Times New Roman" w:eastAsia="仿宋_GB2312" w:cs="Times New Roman"/>
          <w:color w:val="000000"/>
          <w:sz w:val="32"/>
          <w:szCs w:val="32"/>
          <w:lang w:eastAsia="zh-Hans"/>
        </w:rPr>
        <w:t>）</w:t>
      </w:r>
      <w:r>
        <w:rPr>
          <w:rFonts w:hint="eastAsia" w:ascii="Times New Roman" w:hAnsi="Times New Roman" w:eastAsia="仿宋_GB2312" w:cs="Times New Roman"/>
          <w:color w:val="000000"/>
          <w:sz w:val="32"/>
          <w:szCs w:val="32"/>
        </w:rPr>
        <w:t>、氟化氢（</w:t>
      </w:r>
      <w:r>
        <w:rPr>
          <w:rFonts w:hint="eastAsia" w:ascii="Times New Roman" w:hAnsi="Times New Roman" w:eastAsia="仿宋_GB2312" w:cs="Times New Roman"/>
          <w:color w:val="000000"/>
          <w:sz w:val="32"/>
          <w:szCs w:val="32"/>
          <w:lang w:val="en-US" w:eastAsia="zh-Hans"/>
        </w:rPr>
        <w:t>水溶液</w:t>
      </w:r>
      <w:r>
        <w:rPr>
          <w:rFonts w:hint="eastAsia" w:ascii="Times New Roman" w:hAnsi="Times New Roman" w:eastAsia="仿宋_GB2312" w:cs="Times New Roman"/>
          <w:color w:val="000000"/>
          <w:sz w:val="32"/>
          <w:szCs w:val="32"/>
        </w:rPr>
        <w:t>）、液氯、液态光气（含光气物料）等液化烃及易自聚、有毒液体的</w:t>
      </w:r>
      <w:r>
        <w:rPr>
          <w:rFonts w:hint="eastAsia" w:ascii="Times New Roman" w:hAnsi="Times New Roman" w:eastAsia="仿宋_GB2312" w:cs="Times New Roman"/>
          <w:color w:val="000000"/>
          <w:sz w:val="32"/>
          <w:szCs w:val="32"/>
          <w:lang w:eastAsia="zh-CN"/>
        </w:rPr>
        <w:t>介质</w:t>
      </w:r>
      <w:r>
        <w:rPr>
          <w:rFonts w:hint="eastAsia" w:ascii="Times New Roman" w:hAnsi="Times New Roman" w:eastAsia="仿宋_GB2312" w:cs="Times New Roman"/>
          <w:color w:val="000000"/>
          <w:sz w:val="32"/>
          <w:szCs w:val="32"/>
        </w:rPr>
        <w:t>输送</w:t>
      </w:r>
      <w:r>
        <w:rPr>
          <w:rFonts w:hint="eastAsia" w:ascii="Times New Roman" w:hAnsi="Times New Roman" w:eastAsia="仿宋_GB2312" w:cs="Times New Roman"/>
          <w:color w:val="000000"/>
          <w:sz w:val="32"/>
          <w:szCs w:val="32"/>
          <w:lang w:eastAsia="zh-CN"/>
        </w:rPr>
        <w:t>禁用，要求</w:t>
      </w:r>
      <w:r>
        <w:rPr>
          <w:rFonts w:hint="eastAsia" w:eastAsia="仿宋_GB2312"/>
          <w:color w:val="000000"/>
          <w:sz w:val="32"/>
          <w:szCs w:val="32"/>
        </w:rPr>
        <w:t>六个月内更换完毕</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人工卸料平板离心机和人工卸料板框压滤机</w:t>
      </w:r>
      <w:r>
        <w:rPr>
          <w:rFonts w:hint="eastAsia" w:ascii="Times New Roman" w:hAnsi="Times New Roman" w:eastAsia="仿宋_GB2312" w:cs="Times New Roman"/>
          <w:color w:val="000000"/>
          <w:sz w:val="32"/>
          <w:szCs w:val="32"/>
        </w:rPr>
        <w:t>，</w:t>
      </w:r>
      <w:r>
        <w:rPr>
          <w:rFonts w:hint="eastAsia" w:eastAsia="仿宋_GB2312"/>
          <w:color w:val="000000"/>
          <w:sz w:val="32"/>
          <w:szCs w:val="32"/>
          <w:lang w:eastAsia="zh-CN"/>
        </w:rPr>
        <w:t>设</w:t>
      </w:r>
      <w:r>
        <w:rPr>
          <w:rFonts w:hint="eastAsia" w:eastAsia="仿宋_GB2312"/>
          <w:color w:val="000000"/>
          <w:sz w:val="32"/>
          <w:szCs w:val="32"/>
        </w:rPr>
        <w:t>为限制类，涉及易燃、有毒物料的设备禁用，一年内更换完毕。</w:t>
      </w:r>
    </w:p>
    <w:p>
      <w:pPr>
        <w:pStyle w:val="43"/>
        <w:spacing w:line="560" w:lineRule="exact"/>
        <w:rPr>
          <w:rFonts w:ascii="楷体_GB2312" w:hAnsi="楷体_GB2312" w:eastAsia="楷体_GB2312" w:cs="楷体_GB2312"/>
          <w:color w:val="000000"/>
          <w:sz w:val="32"/>
          <w:szCs w:val="32"/>
        </w:rPr>
      </w:pPr>
      <w:r>
        <w:rPr>
          <w:rFonts w:hint="eastAsia" w:ascii="黑体" w:hAnsi="黑体" w:eastAsia="黑体" w:cs="黑体"/>
          <w:color w:val="000000"/>
          <w:sz w:val="32"/>
          <w:szCs w:val="32"/>
        </w:rPr>
        <w:t xml:space="preserve">    三、条款说明</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w:t>
      </w:r>
      <w:r>
        <w:rPr>
          <w:rFonts w:hint="eastAsia" w:ascii="楷体_GB2312" w:hAnsi="楷体_GB2312" w:eastAsia="楷体_GB2312" w:cs="楷体_GB2312"/>
          <w:b w:val="0"/>
          <w:bCs w:val="0"/>
          <w:color w:val="000000"/>
          <w:sz w:val="32"/>
          <w:szCs w:val="32"/>
          <w:lang w:val="en-US" w:eastAsia="zh-CN"/>
        </w:rPr>
        <w:t>硝酸异辛酯等</w:t>
      </w:r>
      <w:r>
        <w:rPr>
          <w:rFonts w:hint="eastAsia" w:ascii="宋体" w:hAnsi="宋体" w:eastAsia="宋体" w:cs="宋体"/>
          <w:b w:val="0"/>
          <w:bCs w:val="0"/>
          <w:color w:val="000000"/>
          <w:sz w:val="32"/>
          <w:szCs w:val="32"/>
          <w:lang w:val="en-US" w:eastAsia="zh-CN"/>
        </w:rPr>
        <w:t>42</w:t>
      </w:r>
      <w:r>
        <w:rPr>
          <w:rFonts w:hint="eastAsia" w:ascii="楷体_GB2312" w:hAnsi="楷体_GB2312" w:eastAsia="楷体_GB2312" w:cs="楷体_GB2312"/>
          <w:b w:val="0"/>
          <w:bCs w:val="0"/>
          <w:color w:val="000000"/>
          <w:sz w:val="32"/>
          <w:szCs w:val="32"/>
          <w:lang w:val="en-US" w:eastAsia="zh-CN"/>
        </w:rPr>
        <w:t>种产品生产过程中采用的间歇或半间歇釜式硝化工艺</w:t>
      </w:r>
    </w:p>
    <w:p>
      <w:pPr>
        <w:spacing w:line="560" w:lineRule="exact"/>
        <w:ind w:firstLine="640"/>
        <w:rPr>
          <w:rFonts w:ascii="仿宋_GB2312" w:hAnsi="宋体" w:eastAsia="仿宋_GB2312" w:cs="宋体"/>
          <w:color w:val="000000"/>
          <w:sz w:val="32"/>
          <w:szCs w:val="32"/>
        </w:rPr>
      </w:pPr>
      <w:r>
        <w:rPr>
          <w:rFonts w:hint="eastAsia" w:ascii="仿宋_GB2312" w:hAnsi="宋体" w:eastAsia="仿宋_GB2312" w:cs="宋体"/>
          <w:color w:val="000000"/>
          <w:sz w:val="32"/>
          <w:szCs w:val="32"/>
        </w:rPr>
        <w:t>化工产品的生产过程很多涉及硝化反应工序，该反应工序通常属于强放热反应，所用原料、中间产物、副产物及其产品具有爆炸危险性；间歇或半间歇釜式硝化生产工艺机械化</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自动化程度低，现场操作人员数量多，一旦反应失控易引发爆炸事故，造成群死群伤，安全风险大。近些年来，部分</w:t>
      </w:r>
      <w:r>
        <w:rPr>
          <w:rFonts w:hint="eastAsia" w:eastAsia="仿宋_GB2312"/>
          <w:color w:val="000000"/>
          <w:sz w:val="32"/>
          <w:szCs w:val="32"/>
        </w:rPr>
        <w:t>企业</w:t>
      </w:r>
      <w:r>
        <w:rPr>
          <w:rFonts w:hint="eastAsia" w:ascii="仿宋_GB2312" w:hAnsi="宋体" w:eastAsia="仿宋_GB2312" w:cs="宋体"/>
          <w:color w:val="000000"/>
          <w:sz w:val="32"/>
          <w:szCs w:val="32"/>
        </w:rPr>
        <w:t>硝化反应工序已从传统的间歇/半间歇釜式生产工艺改造为连续釜式硝化生产工艺，不仅实现了工艺过程的连续平稳运行，而且现场不再需要操作人员进行卸料、清釜等人工手动作业，有效降低了现场操作人员群死群伤的安全风险。一些企业还采用更为先进的微通道、管式反应器技术替代釜式硝化反应器技术，取得了良好的效果。先进的</w:t>
      </w:r>
      <w:r>
        <w:rPr>
          <w:rFonts w:hint="eastAsia" w:ascii="仿宋_GB2312" w:hAnsi="宋体" w:eastAsia="仿宋_GB2312" w:cs="宋体"/>
          <w:b/>
          <w:bCs/>
          <w:color w:val="C00000"/>
          <w:sz w:val="32"/>
          <w:szCs w:val="32"/>
        </w:rPr>
        <w:t>微通道、管式反应器</w:t>
      </w:r>
      <w:r>
        <w:rPr>
          <w:rFonts w:hint="eastAsia" w:ascii="仿宋_GB2312" w:hAnsi="宋体" w:eastAsia="仿宋_GB2312" w:cs="宋体"/>
          <w:color w:val="000000"/>
          <w:sz w:val="32"/>
          <w:szCs w:val="32"/>
        </w:rPr>
        <w:t>较之传统的釜式反应器，具有传质、传热效率高，反应停留时间短，危险物料数量小等突出优势，广泛的推广应用可显著降低安全风险，提高硝化反应过程的本质安全水平。</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（二）酸碱交替的固定床</w:t>
      </w:r>
      <w:r>
        <w:rPr>
          <w:rFonts w:hint="eastAsia" w:ascii="楷体_GB2312" w:hAnsi="楷体_GB2312" w:eastAsia="楷体_GB2312" w:cs="楷体_GB2312"/>
          <w:color w:val="000000"/>
          <w:sz w:val="32"/>
          <w:szCs w:val="32"/>
          <w:lang w:val="en-US" w:eastAsia="zh-Hans"/>
        </w:rPr>
        <w:t>过氧化氢</w:t>
      </w:r>
      <w:r>
        <w:rPr>
          <w:rFonts w:hint="eastAsia" w:ascii="楷体_GB2312" w:hAnsi="楷体_GB2312" w:eastAsia="楷体_GB2312" w:cs="楷体_GB2312"/>
          <w:color w:val="000000"/>
          <w:sz w:val="32"/>
          <w:szCs w:val="32"/>
        </w:rPr>
        <w:t>生产工艺</w:t>
      </w:r>
    </w:p>
    <w:p>
      <w:pPr>
        <w:spacing w:line="560" w:lineRule="exact"/>
        <w:ind w:firstLine="640"/>
        <w:rPr>
          <w:rFonts w:ascii="仿宋_GB2312" w:hAnsi="宋体" w:eastAsia="仿宋_GB2312" w:cs="宋体"/>
          <w:color w:val="000000"/>
          <w:sz w:val="32"/>
          <w:szCs w:val="32"/>
        </w:rPr>
      </w:pPr>
      <w:r>
        <w:rPr>
          <w:rFonts w:hint="eastAsia" w:ascii="仿宋_GB2312" w:hAnsi="宋体" w:eastAsia="仿宋_GB2312" w:cs="宋体"/>
          <w:color w:val="000000"/>
          <w:sz w:val="32"/>
          <w:szCs w:val="32"/>
        </w:rPr>
        <w:t>双氧水是过氧化氢</w:t>
      </w:r>
      <w:r>
        <w:rPr>
          <w:rFonts w:hint="eastAsia" w:ascii="宋体" w:hAnsi="宋体" w:eastAsia="宋体" w:cs="宋体"/>
          <w:color w:val="000000"/>
          <w:sz w:val="32"/>
          <w:szCs w:val="32"/>
        </w:rPr>
        <w:t>（H</w:t>
      </w:r>
      <w:r>
        <w:rPr>
          <w:rFonts w:hint="eastAsia" w:ascii="宋体" w:hAnsi="宋体" w:eastAsia="宋体" w:cs="宋体"/>
          <w:color w:val="000000"/>
          <w:sz w:val="32"/>
          <w:szCs w:val="32"/>
          <w:vertAlign w:val="subscript"/>
        </w:rPr>
        <w:t>2</w:t>
      </w:r>
      <w:r>
        <w:rPr>
          <w:rFonts w:hint="eastAsia" w:ascii="宋体" w:hAnsi="宋体" w:eastAsia="宋体" w:cs="宋体"/>
          <w:color w:val="000000"/>
          <w:sz w:val="32"/>
          <w:szCs w:val="32"/>
        </w:rPr>
        <w:t>O</w:t>
      </w:r>
      <w:r>
        <w:rPr>
          <w:rFonts w:hint="eastAsia" w:ascii="宋体" w:hAnsi="宋体" w:eastAsia="宋体" w:cs="宋体"/>
          <w:color w:val="000000"/>
          <w:sz w:val="32"/>
          <w:szCs w:val="32"/>
          <w:vertAlign w:val="subscript"/>
        </w:rPr>
        <w:t>2</w:t>
      </w:r>
      <w:r>
        <w:rPr>
          <w:rFonts w:hint="eastAsia" w:ascii="宋体" w:hAnsi="宋体" w:eastAsia="宋体" w:cs="宋体"/>
          <w:color w:val="000000"/>
          <w:sz w:val="32"/>
          <w:szCs w:val="32"/>
        </w:rPr>
        <w:t>）</w:t>
      </w:r>
      <w:r>
        <w:rPr>
          <w:rFonts w:hint="eastAsia" w:ascii="仿宋_GB2312" w:hAnsi="宋体" w:eastAsia="仿宋_GB2312" w:cs="宋体"/>
          <w:color w:val="000000"/>
          <w:sz w:val="32"/>
          <w:szCs w:val="32"/>
        </w:rPr>
        <w:t>的水溶液，通常会缓慢分解成水和氧气，但在碱性、加热或遇杂质的条件下稳定性差，分解速度快，甚至引发爆炸。目前，国内部分企业采用酸碱交替的固定床生产工艺生产双氧水，该工艺以烷基蒽醌、重芳烃及磷酸三辛酯按比例混配形成工作液，先在氢化塔内完成氢化反应，接着在氧化塔进行氧化，制得过氧化氢，然后经纯水萃取后得到双氧水。在该生产工艺中工作液在整个系统中循环使用并交替进入碱性和酸性工序，容易因设施设备故障或操作失误等原因，造成双氧水或含有过氧化氢的工作液误入碱性环境中，导致双氧水急剧分解甚至超压爆炸，安全风险高。今年</w:t>
      </w:r>
      <w:r>
        <w:rPr>
          <w:rFonts w:hint="eastAsia" w:ascii="仿宋_GB2312" w:hAnsi="宋体" w:eastAsia="仿宋_GB2312" w:cs="宋体"/>
          <w:color w:val="000000"/>
          <w:sz w:val="32"/>
          <w:szCs w:val="32"/>
          <w:lang w:eastAsia="zh-CN"/>
        </w:rPr>
        <w:t>中国</w:t>
      </w:r>
      <w:r>
        <w:rPr>
          <w:rFonts w:eastAsia="仿宋_GB2312"/>
          <w:color w:val="000000"/>
          <w:sz w:val="32"/>
          <w:szCs w:val="32"/>
        </w:rPr>
        <w:t>中化</w:t>
      </w:r>
      <w:r>
        <w:rPr>
          <w:rFonts w:hint="eastAsia" w:eastAsia="仿宋_GB2312"/>
          <w:color w:val="000000"/>
          <w:sz w:val="32"/>
          <w:szCs w:val="32"/>
          <w:lang w:eastAsia="zh-CN"/>
        </w:rPr>
        <w:t>控股山东</w:t>
      </w:r>
      <w:r>
        <w:rPr>
          <w:rFonts w:eastAsia="仿宋_GB2312"/>
          <w:color w:val="000000"/>
          <w:sz w:val="32"/>
          <w:szCs w:val="32"/>
        </w:rPr>
        <w:t>鲁西</w:t>
      </w:r>
      <w:r>
        <w:rPr>
          <w:rFonts w:hint="eastAsia" w:eastAsia="仿宋_GB2312"/>
          <w:color w:val="000000"/>
          <w:sz w:val="32"/>
          <w:szCs w:val="32"/>
          <w:lang w:eastAsia="zh-CN"/>
        </w:rPr>
        <w:t>双氧水</w:t>
      </w:r>
      <w:r>
        <w:rPr>
          <w:rFonts w:hint="eastAsia" w:eastAsia="仿宋_GB2312"/>
          <w:color w:val="000000"/>
          <w:sz w:val="32"/>
          <w:szCs w:val="32"/>
        </w:rPr>
        <w:t>公司</w:t>
      </w:r>
      <w:r>
        <w:rPr>
          <w:rFonts w:hint="eastAsia" w:ascii="宋体" w:hAnsi="宋体" w:eastAsia="宋体"/>
          <w:color w:val="000000"/>
          <w:sz w:val="32"/>
          <w:szCs w:val="32"/>
        </w:rPr>
        <w:t>“</w:t>
      </w:r>
      <w:r>
        <w:rPr>
          <w:rFonts w:hint="eastAsia" w:ascii="宋体" w:hAnsi="宋体" w:eastAsia="宋体" w:cs="宋体"/>
          <w:color w:val="000000"/>
          <w:sz w:val="32"/>
          <w:szCs w:val="32"/>
        </w:rPr>
        <w:t>5</w:t>
      </w:r>
      <w:r>
        <w:rPr>
          <w:rFonts w:hint="eastAsia" w:ascii="宋体" w:hAnsi="宋体" w:eastAsia="宋体"/>
          <w:color w:val="000000"/>
          <w:sz w:val="32"/>
          <w:szCs w:val="32"/>
        </w:rPr>
        <w:t>·</w:t>
      </w:r>
      <w:r>
        <w:rPr>
          <w:rFonts w:hint="eastAsia" w:ascii="宋体" w:hAnsi="宋体" w:eastAsia="宋体" w:cs="宋体"/>
          <w:color w:val="000000"/>
          <w:sz w:val="32"/>
          <w:szCs w:val="32"/>
        </w:rPr>
        <w:t>1</w:t>
      </w:r>
      <w:r>
        <w:rPr>
          <w:rFonts w:hint="eastAsia" w:ascii="宋体" w:hAnsi="宋体" w:eastAsia="宋体"/>
          <w:color w:val="000000"/>
          <w:sz w:val="32"/>
          <w:szCs w:val="32"/>
        </w:rPr>
        <w:t>”</w:t>
      </w:r>
      <w:r>
        <w:rPr>
          <w:rFonts w:hint="eastAsia" w:ascii="Times New Roman" w:hAnsi="Times New Roman" w:eastAsia="仿宋_GB2312"/>
          <w:color w:val="000000"/>
          <w:sz w:val="32"/>
          <w:szCs w:val="32"/>
        </w:rPr>
        <w:t>重大</w:t>
      </w:r>
      <w:r>
        <w:rPr>
          <w:rFonts w:hint="eastAsia" w:eastAsia="仿宋_GB2312"/>
          <w:color w:val="000000"/>
          <w:sz w:val="32"/>
          <w:szCs w:val="32"/>
        </w:rPr>
        <w:t>爆炸着火事故就是一起典型</w:t>
      </w:r>
      <w:r>
        <w:rPr>
          <w:rFonts w:hint="eastAsia" w:eastAsia="仿宋_GB2312"/>
          <w:color w:val="000000"/>
          <w:sz w:val="32"/>
          <w:szCs w:val="32"/>
          <w:lang w:eastAsia="zh-CN"/>
        </w:rPr>
        <w:t>案例</w:t>
      </w:r>
      <w:r>
        <w:rPr>
          <w:rFonts w:hint="eastAsia" w:eastAsia="仿宋_GB2312"/>
          <w:color w:val="000000"/>
          <w:sz w:val="32"/>
          <w:szCs w:val="32"/>
        </w:rPr>
        <w:t>。</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目前，较为先进的双氧水生产工艺为流化床</w:t>
      </w:r>
      <w:r>
        <w:rPr>
          <w:rFonts w:hint="eastAsia" w:ascii="仿宋_GB2312" w:hAnsi="宋体" w:eastAsia="仿宋_GB2312" w:cs="宋体"/>
          <w:color w:val="000000"/>
          <w:sz w:val="32"/>
          <w:szCs w:val="32"/>
          <w:lang w:eastAsia="zh-CN"/>
        </w:rPr>
        <w:t>过氧化氢</w:t>
      </w:r>
      <w:r>
        <w:rPr>
          <w:rFonts w:hint="eastAsia" w:ascii="仿宋_GB2312" w:hAnsi="宋体" w:eastAsia="仿宋_GB2312" w:cs="宋体"/>
          <w:color w:val="000000"/>
          <w:sz w:val="32"/>
          <w:szCs w:val="32"/>
        </w:rPr>
        <w:t>生产工艺或全酸性环境固定床</w:t>
      </w:r>
      <w:r>
        <w:rPr>
          <w:rFonts w:hint="eastAsia" w:ascii="仿宋_GB2312" w:hAnsi="宋体" w:eastAsia="仿宋_GB2312" w:cs="宋体"/>
          <w:color w:val="000000"/>
          <w:sz w:val="32"/>
          <w:szCs w:val="32"/>
          <w:lang w:eastAsia="zh-CN"/>
        </w:rPr>
        <w:t>过氧化氢</w:t>
      </w:r>
      <w:r>
        <w:rPr>
          <w:rFonts w:hint="eastAsia" w:ascii="仿宋_GB2312" w:hAnsi="宋体" w:eastAsia="仿宋_GB2312" w:cs="宋体"/>
          <w:color w:val="000000"/>
          <w:sz w:val="32"/>
          <w:szCs w:val="32"/>
        </w:rPr>
        <w:t>生产工艺，国内已有相关项目建成并稳定运行，有效提升了工艺过程的本质安全水平和安全保障能力。</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（三）有机硅浆渣人工扒渣卸料技术和敞开式浆渣水解技术</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有机硅浆渣是指在氯硅烷单体合成过程中产生的一些高沸点的暗色油状固液混合物，成分复杂，一般夹杂着少量碳粉、硅粉、铜催化剂等。因黏附在器壁等处难以清理，一些企业采用人工扒渣卸料，清理下来的浆渣主要使用闪蒸工艺将其中部分沸点较低的物质回收，然后将剩余废渣加水进行水解，水解废料进行提铜、提硅粉处理后，再将残余混合物溶解制备甲基硅树脂微粉。</w:t>
      </w:r>
    </w:p>
    <w:p>
      <w:pPr>
        <w:spacing w:line="560" w:lineRule="exact"/>
        <w:ind w:firstLine="640"/>
        <w:rPr>
          <w:rFonts w:ascii="仿宋_GB2312" w:hAnsi="宋体" w:eastAsia="仿宋_GB2312" w:cs="宋体"/>
          <w:color w:val="000000"/>
          <w:sz w:val="32"/>
          <w:szCs w:val="32"/>
        </w:rPr>
      </w:pPr>
      <w:r>
        <w:rPr>
          <w:rFonts w:hint="eastAsia" w:ascii="仿宋_GB2312" w:hAnsi="宋体" w:eastAsia="仿宋_GB2312" w:cs="宋体"/>
          <w:color w:val="000000"/>
          <w:sz w:val="32"/>
          <w:szCs w:val="32"/>
        </w:rPr>
        <w:t>在人工扒渣卸料过程中，有机硅浆渣中的氯硅烷与空气中的水份会发生反应生成腐蚀性盐酸酸雾，且浆渣遇空气可能发生自燃。浆渣水解处理过程中，浆渣与碱性水发生反应会释放出氯化氢气体和氢气，采用敞开式浆渣水解技术，氯化氢气体在空气中会形成腐蚀性盐酸酸雾，安全风险高；氢气容易积聚引发火灾、爆炸事故。</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采用有机硅浆渣自动化密闭式卸料技术及密闭式浆渣水解技术，能够对卸料及水解反应过程中释放的氯化氢气体和氢气进行有效收集，防止人工扒渣卸料过程中逸出的有害气体对人体造成伤害，并能有效避免有害气体无序排放导致的火灾、爆炸事故。连续运行的回转窑浆渣焚烧也是先进的有机硅浆渣处理技术，利用高温将有机硅浆渣进行无害化处理，浆渣中的物质在</w:t>
      </w:r>
      <w:r>
        <w:rPr>
          <w:rFonts w:hint="eastAsia" w:ascii="宋体" w:hAnsi="宋体" w:eastAsia="宋体" w:cs="宋体"/>
          <w:color w:val="000000"/>
          <w:sz w:val="32"/>
          <w:szCs w:val="32"/>
        </w:rPr>
        <w:t>800</w:t>
      </w:r>
      <w:r>
        <w:rPr>
          <w:rFonts w:eastAsia="仿宋_GB2312"/>
          <w:color w:val="000000"/>
          <w:sz w:val="32"/>
          <w:szCs w:val="32"/>
        </w:rPr>
        <w:t>~</w:t>
      </w:r>
      <w:r>
        <w:rPr>
          <w:rFonts w:hint="eastAsia" w:ascii="宋体" w:hAnsi="宋体" w:eastAsia="宋体" w:cs="宋体"/>
          <w:color w:val="000000"/>
          <w:sz w:val="32"/>
          <w:szCs w:val="32"/>
        </w:rPr>
        <w:t>1200</w:t>
      </w:r>
      <w:r>
        <w:rPr>
          <w:rFonts w:hint="eastAsia" w:ascii="仿宋_GB2312" w:hAnsi="宋体" w:eastAsia="仿宋_GB2312" w:cs="宋体"/>
          <w:color w:val="000000"/>
          <w:sz w:val="32"/>
          <w:szCs w:val="32"/>
        </w:rPr>
        <w:t>℃的高温下被氧化、热解，焚烧去除率高达</w:t>
      </w:r>
      <w:r>
        <w:rPr>
          <w:rFonts w:hint="eastAsia" w:ascii="宋体" w:hAnsi="宋体" w:eastAsia="宋体" w:cs="宋体"/>
          <w:color w:val="000000"/>
          <w:sz w:val="32"/>
          <w:szCs w:val="32"/>
        </w:rPr>
        <w:t>99</w:t>
      </w:r>
      <w:r>
        <w:rPr>
          <w:rFonts w:hint="eastAsia" w:ascii="仿宋_GB2312" w:hAnsi="宋体" w:eastAsia="仿宋_GB2312" w:cs="宋体"/>
          <w:color w:val="000000"/>
          <w:sz w:val="32"/>
          <w:szCs w:val="32"/>
        </w:rPr>
        <w:t>.</w:t>
      </w:r>
      <w:r>
        <w:rPr>
          <w:rFonts w:hint="eastAsia" w:ascii="宋体" w:hAnsi="宋体" w:eastAsia="宋体" w:cs="宋体"/>
          <w:color w:val="000000"/>
          <w:sz w:val="32"/>
          <w:szCs w:val="32"/>
        </w:rPr>
        <w:t>99%</w:t>
      </w:r>
      <w:r>
        <w:rPr>
          <w:rFonts w:hint="eastAsia" w:ascii="仿宋_GB2312" w:hAnsi="宋体" w:eastAsia="仿宋_GB2312" w:cs="宋体"/>
          <w:color w:val="000000"/>
          <w:sz w:val="32"/>
          <w:szCs w:val="32"/>
        </w:rPr>
        <w:t>。</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（四）储存硫化氢的湿式气柜</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目前，国内碳酸锶、碳酸钡等生产企业多采用间歇碳化法生产工艺。该工艺是将硫化锶（SrS）溶液通入碳化塔后，采用间歇反应方式与通入的二氧化碳气体发生反应得到碳酸锶（SrCO</w:t>
      </w:r>
      <w:r>
        <w:rPr>
          <w:rFonts w:hint="eastAsia" w:ascii="宋体" w:hAnsi="宋体" w:eastAsia="宋体" w:cs="宋体"/>
          <w:color w:val="000000"/>
          <w:sz w:val="32"/>
          <w:szCs w:val="32"/>
          <w:vertAlign w:val="subscript"/>
        </w:rPr>
        <w:t>3</w:t>
      </w:r>
      <w:r>
        <w:rPr>
          <w:rFonts w:hint="eastAsia" w:ascii="仿宋_GB2312" w:hAnsi="宋体" w:eastAsia="仿宋_GB2312" w:cs="宋体"/>
          <w:color w:val="000000"/>
          <w:sz w:val="32"/>
          <w:szCs w:val="32"/>
        </w:rPr>
        <w:t>）浆液，生成含硫化氢（H</w:t>
      </w:r>
      <w:r>
        <w:rPr>
          <w:rFonts w:hint="eastAsia" w:ascii="宋体" w:hAnsi="宋体" w:eastAsia="宋体" w:cs="宋体"/>
          <w:color w:val="000000"/>
          <w:sz w:val="32"/>
          <w:szCs w:val="32"/>
          <w:vertAlign w:val="subscript"/>
        </w:rPr>
        <w:t>2</w:t>
      </w:r>
      <w:r>
        <w:rPr>
          <w:rFonts w:hint="eastAsia" w:ascii="仿宋_GB2312" w:hAnsi="宋体" w:eastAsia="仿宋_GB2312" w:cs="宋体"/>
          <w:color w:val="000000"/>
          <w:sz w:val="32"/>
          <w:szCs w:val="32"/>
        </w:rPr>
        <w:t>S）的尾气经克劳斯硫化氢尾气处理系统制取硫磺。由于是间歇性生产，副产物硫化氢尾气浓度及流量波动幅度较大，一般要在碳化塔和硫回收装置之间设置硫化氢气柜，用以为后续的克劳斯硫化氢尾气处理系统提供稳定的硫化氢气源。由于硫化氢是高毒气体，属于二元弱酸，采用湿式气柜储存硫化氢极易造成气柜腐蚀、卡顿，因密封失效引发硫化氢泄漏、中毒事故。</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目前先进技术是采用碳酸锶、碳酸钡连续碳化法生产工艺及硫化氢尾气连续处理系统，无需设置气柜暂存硫化氢，显著减少了湿式气柜储存硫化氢导致硫化氢泄漏、中毒事故的风险。</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五</w:t>
      </w:r>
      <w:r>
        <w:rPr>
          <w:rFonts w:hint="eastAsia" w:ascii="楷体_GB2312" w:hAnsi="楷体_GB2312" w:eastAsia="楷体_GB2312" w:cs="楷体_GB2312"/>
          <w:color w:val="000000"/>
          <w:sz w:val="32"/>
          <w:szCs w:val="32"/>
        </w:rPr>
        <w:t>）内注导热油式电加热反应釜（</w:t>
      </w:r>
      <w:r>
        <w:rPr>
          <w:rFonts w:hint="eastAsia" w:ascii="楷体_GB2312" w:hAnsi="楷体_GB2312" w:eastAsia="楷体_GB2312" w:cs="楷体_GB2312"/>
          <w:color w:val="000000"/>
          <w:sz w:val="32"/>
          <w:szCs w:val="32"/>
          <w:lang w:val="en-US" w:eastAsia="zh-Hans"/>
        </w:rPr>
        <w:t>油浴反应釜</w:t>
      </w:r>
      <w:r>
        <w:rPr>
          <w:rFonts w:hint="eastAsia" w:ascii="楷体_GB2312" w:hAnsi="楷体_GB2312" w:eastAsia="楷体_GB2312" w:cs="楷体_GB2312"/>
          <w:color w:val="000000"/>
          <w:sz w:val="32"/>
          <w:szCs w:val="32"/>
          <w:lang w:eastAsia="zh-Hans"/>
        </w:rPr>
        <w:t>、</w:t>
      </w:r>
      <w:r>
        <w:rPr>
          <w:rFonts w:hint="eastAsia" w:ascii="楷体_GB2312" w:hAnsi="楷体_GB2312" w:eastAsia="楷体_GB2312" w:cs="楷体_GB2312"/>
          <w:color w:val="000000"/>
          <w:sz w:val="32"/>
          <w:szCs w:val="32"/>
          <w:lang w:val="en-US" w:eastAsia="zh-Hans"/>
        </w:rPr>
        <w:t>油浴锅</w:t>
      </w:r>
      <w:r>
        <w:rPr>
          <w:rFonts w:hint="eastAsia" w:ascii="楷体_GB2312" w:hAnsi="楷体_GB2312" w:eastAsia="楷体_GB2312" w:cs="楷体_GB2312"/>
          <w:color w:val="000000"/>
          <w:sz w:val="32"/>
          <w:szCs w:val="32"/>
        </w:rPr>
        <w:t>）</w:t>
      </w:r>
    </w:p>
    <w:p>
      <w:pPr>
        <w:widowControl/>
        <w:spacing w:line="560" w:lineRule="exact"/>
        <w:ind w:firstLine="640" w:firstLineChars="200"/>
        <w:jc w:val="left"/>
        <w:rPr>
          <w:rFonts w:ascii="仿宋_GB2312" w:hAnsi="宋体" w:eastAsia="仿宋_GB2312" w:cs="宋体"/>
          <w:color w:val="000000"/>
          <w:sz w:val="32"/>
          <w:szCs w:val="32"/>
        </w:rPr>
      </w:pPr>
      <w:r>
        <w:rPr>
          <w:rFonts w:hint="eastAsia" w:ascii="仿宋_GB2312" w:hAnsi="宋体" w:eastAsia="仿宋_GB2312" w:cs="宋体"/>
          <w:color w:val="000000"/>
          <w:sz w:val="32"/>
          <w:szCs w:val="32"/>
        </w:rPr>
        <w:t>内注导热油式电加热反应釜的釜体是双层结构，夹层里面设置电加热棒，使用前需人工将导热油注入夹套中，工作时电加热棒将电能转化为热能，达到给釜内物料加热的目的。该设备无法像其他反应釜一样对导热油强制循环降温，只能靠切断电源进行自然冷却降温，一旦反应釜超温，易发生反应失控导致火灾、爆炸事故。另外，导热油升温后，会产生热胀冷缩的现象，如果没有膨胀槽，可能会造成导热油溢出发生火灾事故。</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目前，导热油加热反应釜普遍采用是具备冷热媒切换和紧急切断功能的导热油外循环加热反应釜，该设备具备冷热媒切换功能，一旦出现反应釜超温，可快速切换通入冷媒对反应釜进行紧急降温。当出现导热油泄漏等事故时，也可紧急切断导热油进料，避免事态扩大。</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六</w:t>
      </w:r>
      <w:r>
        <w:rPr>
          <w:rFonts w:hint="eastAsia" w:ascii="楷体_GB2312" w:hAnsi="楷体_GB2312" w:eastAsia="楷体_GB2312" w:cs="楷体_GB2312"/>
          <w:color w:val="000000"/>
          <w:sz w:val="32"/>
          <w:szCs w:val="32"/>
        </w:rPr>
        <w:t>）单端面机械密封离心泵</w:t>
      </w:r>
      <w:r>
        <w:rPr>
          <w:rFonts w:hint="eastAsia" w:ascii="楷体_GB2312" w:hAnsi="楷体_GB2312" w:eastAsia="楷体_GB2312" w:cs="楷体_GB2312"/>
          <w:color w:val="000000"/>
          <w:sz w:val="32"/>
          <w:szCs w:val="32"/>
          <w:lang w:eastAsia="zh-CN"/>
        </w:rPr>
        <w:t>和</w:t>
      </w:r>
      <w:r>
        <w:rPr>
          <w:rFonts w:hint="eastAsia" w:ascii="楷体_GB2312" w:hAnsi="楷体_GB2312" w:eastAsia="楷体_GB2312" w:cs="楷体_GB2312"/>
          <w:color w:val="000000"/>
          <w:sz w:val="32"/>
          <w:szCs w:val="32"/>
        </w:rPr>
        <w:t>填料密封离心泵</w:t>
      </w:r>
    </w:p>
    <w:p>
      <w:pPr>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机械密封常见的有填料密封、单端面机械密封和双端面机械密封等多种密封型式。但单端面机械密封离心泵以及填料密封离心泵可靠性低，易因密封失效而发生泄漏，造成火灾、爆炸、中毒事故。</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仿宋_GB2312" w:hAnsi="宋体" w:eastAsia="仿宋_GB2312" w:cs="宋体"/>
          <w:color w:val="000000"/>
          <w:sz w:val="32"/>
          <w:szCs w:val="32"/>
        </w:rPr>
        <w:t>双端面机械密封有两道端面密封，若一级密封失效，第二级密封仍然可起到密封作用。串联式干气密封是将干气密封与机械密封串联使用，干气密封与主密封间通入氮气，主密封一旦失效，泄漏的工艺介质随密封干气排入火炬，同时，干气密封短时间内起到主密封作用，防止工艺介质向大气泄漏。屏蔽泵、磁力泵、隔膜泵等无泄漏泵无需密封，从设计上避免了因密封失效导致的泄漏发生，本质安全水平更高。输送液化石油气、氯乙烯、苯乙烯、丙烯腈、氢氰酸、氟化氢、液氯、液态光气（含光气物料）等</w:t>
      </w:r>
      <w:r>
        <w:rPr>
          <w:rFonts w:hint="eastAsia" w:ascii="仿宋_GB2312" w:hAnsi="楷体_GB2312" w:eastAsia="仿宋_GB2312" w:cs="楷体_GB2312"/>
          <w:color w:val="000000"/>
          <w:sz w:val="32"/>
          <w:szCs w:val="32"/>
        </w:rPr>
        <w:t>液化烃及易自聚、有毒液体</w:t>
      </w:r>
      <w:r>
        <w:rPr>
          <w:rFonts w:hint="eastAsia" w:ascii="仿宋_GB2312" w:hAnsi="宋体" w:eastAsia="仿宋_GB2312" w:cs="宋体"/>
          <w:color w:val="000000"/>
          <w:sz w:val="32"/>
          <w:szCs w:val="32"/>
        </w:rPr>
        <w:t>等介质，采用屏蔽泵、磁力泵、隔膜泵等无泄漏泵，或者双端面机械密封离心泵、串联干气密封的离心泵具有更高的可靠性、更好的适用性。</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w:t>
      </w:r>
      <w:r>
        <w:rPr>
          <w:rFonts w:hint="eastAsia" w:ascii="楷体_GB2312" w:hAnsi="楷体_GB2312" w:eastAsia="楷体_GB2312" w:cs="楷体_GB2312"/>
          <w:color w:val="000000"/>
          <w:sz w:val="32"/>
          <w:szCs w:val="32"/>
          <w:lang w:val="en-US" w:eastAsia="zh-CN"/>
        </w:rPr>
        <w:t>人工卸料平板离心机和人工卸料板框压滤机</w:t>
      </w:r>
    </w:p>
    <w:p>
      <w:pPr>
        <w:spacing w:line="560"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人工卸料平板离心机和人工卸料板框压滤机缺乏有效密封，物料直接暴露于大气环境中，运行过程中易燃、有毒物料易逸出，导致火灾、爆炸、中毒事故发生。</w:t>
      </w:r>
    </w:p>
    <w:p>
      <w:pPr>
        <w:spacing w:line="560" w:lineRule="exact"/>
        <w:ind w:firstLine="640" w:firstLineChars="200"/>
        <w:rPr>
          <w:rFonts w:hint="eastAsia"/>
        </w:rPr>
      </w:pPr>
      <w:r>
        <w:rPr>
          <w:rFonts w:hint="eastAsia" w:ascii="仿宋_GB2312" w:hAnsi="宋体" w:eastAsia="仿宋_GB2312" w:cs="宋体"/>
          <w:color w:val="000000"/>
          <w:sz w:val="32"/>
          <w:szCs w:val="32"/>
        </w:rPr>
        <w:t>密闭式自动卸料离心机、密闭过滤洗涤二合一设备或密闭过滤洗涤干燥三合一设备采用全密闭结构，可有效避免易燃、有毒物料散逸，且离心机内腔采用氮气保护，并配备氧含量检测系统，符合防火防爆要求，适用范围更为广泛；同时，其加料、过滤、洗涤、卸料等全过程均实现自动化无人操作，可有效防止易燃、有毒物料逸出对人体造成伤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en-US" w:eastAsia="zh-CN"/>
        </w:rPr>
      </w:pPr>
    </w:p>
    <w:sectPr>
      <w:footerReference r:id="rId4" w:type="default"/>
      <w:pgSz w:w="11906" w:h="16838"/>
      <w:pgMar w:top="1701" w:right="1587" w:bottom="147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7"/>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1</w:t>
                </w:r>
                <w:r>
                  <w:rPr>
                    <w:rFonts w:hint="eastAsia" w:ascii="宋体" w:hAnsi="宋体" w:eastAsia="宋体" w:cs="宋体"/>
                    <w:sz w:val="18"/>
                    <w:szCs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k5NjQ3ZjI4Y2VjNTMyMmY3ZjdmZGE3ZmRhNDA0MzgifQ=="/>
  </w:docVars>
  <w:rsids>
    <w:rsidRoot w:val="0095648E"/>
    <w:rsid w:val="000211D2"/>
    <w:rsid w:val="000340AC"/>
    <w:rsid w:val="00084BEA"/>
    <w:rsid w:val="0009266C"/>
    <w:rsid w:val="000D30AB"/>
    <w:rsid w:val="000E787C"/>
    <w:rsid w:val="000F2667"/>
    <w:rsid w:val="0010007A"/>
    <w:rsid w:val="00135D55"/>
    <w:rsid w:val="00162A71"/>
    <w:rsid w:val="001717C0"/>
    <w:rsid w:val="00172538"/>
    <w:rsid w:val="001827E1"/>
    <w:rsid w:val="001942EC"/>
    <w:rsid w:val="001E1092"/>
    <w:rsid w:val="001E564C"/>
    <w:rsid w:val="001E64D8"/>
    <w:rsid w:val="0020104A"/>
    <w:rsid w:val="002036FA"/>
    <w:rsid w:val="002173B2"/>
    <w:rsid w:val="0023380A"/>
    <w:rsid w:val="00262F00"/>
    <w:rsid w:val="002652BE"/>
    <w:rsid w:val="002D6F06"/>
    <w:rsid w:val="002E28DA"/>
    <w:rsid w:val="00314128"/>
    <w:rsid w:val="0032130D"/>
    <w:rsid w:val="003335FC"/>
    <w:rsid w:val="00352D87"/>
    <w:rsid w:val="003A6934"/>
    <w:rsid w:val="003D4E09"/>
    <w:rsid w:val="004065DD"/>
    <w:rsid w:val="004302E3"/>
    <w:rsid w:val="00430C7C"/>
    <w:rsid w:val="00447E1A"/>
    <w:rsid w:val="004668DC"/>
    <w:rsid w:val="00470A1C"/>
    <w:rsid w:val="00474EE3"/>
    <w:rsid w:val="00495EC5"/>
    <w:rsid w:val="00497D03"/>
    <w:rsid w:val="004D7CF4"/>
    <w:rsid w:val="005134F4"/>
    <w:rsid w:val="00523EF6"/>
    <w:rsid w:val="00526DDD"/>
    <w:rsid w:val="0054449B"/>
    <w:rsid w:val="00554394"/>
    <w:rsid w:val="00582AC7"/>
    <w:rsid w:val="00595E41"/>
    <w:rsid w:val="005B32F5"/>
    <w:rsid w:val="005D1A13"/>
    <w:rsid w:val="005D50D8"/>
    <w:rsid w:val="005E4C87"/>
    <w:rsid w:val="0061742F"/>
    <w:rsid w:val="006258EC"/>
    <w:rsid w:val="00626495"/>
    <w:rsid w:val="006407BC"/>
    <w:rsid w:val="00644773"/>
    <w:rsid w:val="00654FAD"/>
    <w:rsid w:val="00661269"/>
    <w:rsid w:val="006C034F"/>
    <w:rsid w:val="007620AF"/>
    <w:rsid w:val="00782624"/>
    <w:rsid w:val="00785375"/>
    <w:rsid w:val="007D45F7"/>
    <w:rsid w:val="007D60B0"/>
    <w:rsid w:val="008845DC"/>
    <w:rsid w:val="00897C7A"/>
    <w:rsid w:val="008E2C2A"/>
    <w:rsid w:val="00907F4B"/>
    <w:rsid w:val="00931044"/>
    <w:rsid w:val="009330D8"/>
    <w:rsid w:val="0093620A"/>
    <w:rsid w:val="0095648E"/>
    <w:rsid w:val="00992533"/>
    <w:rsid w:val="009C613F"/>
    <w:rsid w:val="00A112D3"/>
    <w:rsid w:val="00A3248E"/>
    <w:rsid w:val="00A57C60"/>
    <w:rsid w:val="00A63A2E"/>
    <w:rsid w:val="00A73C56"/>
    <w:rsid w:val="00A91525"/>
    <w:rsid w:val="00AA4521"/>
    <w:rsid w:val="00AD0624"/>
    <w:rsid w:val="00AE0896"/>
    <w:rsid w:val="00B15408"/>
    <w:rsid w:val="00B51352"/>
    <w:rsid w:val="00BC7794"/>
    <w:rsid w:val="00BE19F4"/>
    <w:rsid w:val="00C77400"/>
    <w:rsid w:val="00CD5869"/>
    <w:rsid w:val="00CE3D10"/>
    <w:rsid w:val="00D511FA"/>
    <w:rsid w:val="00DB75F8"/>
    <w:rsid w:val="00E12F5A"/>
    <w:rsid w:val="00E246EE"/>
    <w:rsid w:val="00E70FF7"/>
    <w:rsid w:val="00E81374"/>
    <w:rsid w:val="00E835F7"/>
    <w:rsid w:val="00EA7CED"/>
    <w:rsid w:val="00F24819"/>
    <w:rsid w:val="00F353F3"/>
    <w:rsid w:val="00F56433"/>
    <w:rsid w:val="00F90AA4"/>
    <w:rsid w:val="00FA1388"/>
    <w:rsid w:val="00FC6178"/>
    <w:rsid w:val="00FF27BB"/>
    <w:rsid w:val="012142D9"/>
    <w:rsid w:val="016771B4"/>
    <w:rsid w:val="02CF1DAA"/>
    <w:rsid w:val="06F27078"/>
    <w:rsid w:val="08276220"/>
    <w:rsid w:val="09061921"/>
    <w:rsid w:val="0A6C45CE"/>
    <w:rsid w:val="0D754A09"/>
    <w:rsid w:val="0E9F1904"/>
    <w:rsid w:val="0FFC0C57"/>
    <w:rsid w:val="109A3A30"/>
    <w:rsid w:val="16A42E64"/>
    <w:rsid w:val="1F9F37A2"/>
    <w:rsid w:val="23EB4043"/>
    <w:rsid w:val="26D76CFB"/>
    <w:rsid w:val="27FEBD5B"/>
    <w:rsid w:val="28CC2A3A"/>
    <w:rsid w:val="2DF57847"/>
    <w:rsid w:val="2E0824D3"/>
    <w:rsid w:val="35F93EE0"/>
    <w:rsid w:val="391D3A12"/>
    <w:rsid w:val="3AB77367"/>
    <w:rsid w:val="3DC6014C"/>
    <w:rsid w:val="3E216368"/>
    <w:rsid w:val="416615BE"/>
    <w:rsid w:val="41992FB3"/>
    <w:rsid w:val="41B67C23"/>
    <w:rsid w:val="449A41B1"/>
    <w:rsid w:val="455558AC"/>
    <w:rsid w:val="46FAB810"/>
    <w:rsid w:val="49664909"/>
    <w:rsid w:val="4B175A16"/>
    <w:rsid w:val="4C895F0F"/>
    <w:rsid w:val="4CAA6D1D"/>
    <w:rsid w:val="4E237DE8"/>
    <w:rsid w:val="4E8A1EFF"/>
    <w:rsid w:val="4EF3276E"/>
    <w:rsid w:val="50EA6145"/>
    <w:rsid w:val="54833270"/>
    <w:rsid w:val="567957DD"/>
    <w:rsid w:val="5B8ECB55"/>
    <w:rsid w:val="5C2A0B8F"/>
    <w:rsid w:val="5D674080"/>
    <w:rsid w:val="5FE33200"/>
    <w:rsid w:val="62AF50FC"/>
    <w:rsid w:val="661E7800"/>
    <w:rsid w:val="6AC294DB"/>
    <w:rsid w:val="6FCE52EE"/>
    <w:rsid w:val="76E43E97"/>
    <w:rsid w:val="76F93665"/>
    <w:rsid w:val="774E3963"/>
    <w:rsid w:val="78D51E58"/>
    <w:rsid w:val="79744D67"/>
    <w:rsid w:val="797B2A7F"/>
    <w:rsid w:val="7DFB3B34"/>
    <w:rsid w:val="7E0C4C5E"/>
    <w:rsid w:val="7E9BA7BB"/>
    <w:rsid w:val="7F667F93"/>
    <w:rsid w:val="7FC74C70"/>
    <w:rsid w:val="7FDC4189"/>
    <w:rsid w:val="7FFDD263"/>
    <w:rsid w:val="B6DE987F"/>
    <w:rsid w:val="D3B71B4D"/>
    <w:rsid w:val="EFFC42C4"/>
    <w:rsid w:val="F12ACE2B"/>
    <w:rsid w:val="F3FDBEED"/>
    <w:rsid w:val="FB7EA51F"/>
    <w:rsid w:val="FBB00AE1"/>
    <w:rsid w:val="FDEFA536"/>
    <w:rsid w:val="FEBF2A79"/>
    <w:rsid w:val="FEFF6D73"/>
    <w:rsid w:val="FF9B37E0"/>
    <w:rsid w:val="FFBF624B"/>
    <w:rsid w:val="FFFBF492"/>
    <w:rsid w:val="FFFEC1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jc w:val="both"/>
    </w:pPr>
    <w:rPr>
      <w:rFonts w:ascii="Times New Roman" w:hAnsi="Times New Roman" w:eastAsia="仿宋_GB2312" w:cs="Times New Roman"/>
      <w:kern w:val="2"/>
      <w:sz w:val="32"/>
      <w:szCs w:val="32"/>
      <w:lang w:val="en-US" w:eastAsia="zh-CN" w:bidi="ar-SA"/>
    </w:rPr>
  </w:style>
  <w:style w:type="paragraph" w:styleId="3">
    <w:name w:val="Body Text"/>
    <w:basedOn w:val="1"/>
    <w:next w:val="4"/>
    <w:semiHidden/>
    <w:qFormat/>
    <w:uiPriority w:val="0"/>
    <w:pPr>
      <w:snapToGrid w:val="0"/>
      <w:spacing w:line="480" w:lineRule="exact"/>
      <w:jc w:val="center"/>
    </w:pPr>
    <w:rPr>
      <w:rFonts w:ascii="华文中宋" w:hAnsi="华文中宋" w:eastAsia="华文中宋"/>
      <w:b/>
      <w:bCs/>
      <w:sz w:val="44"/>
    </w:rPr>
  </w:style>
  <w:style w:type="paragraph" w:styleId="4">
    <w:name w:val="Body Text First Indent"/>
    <w:basedOn w:val="3"/>
    <w:qFormat/>
    <w:uiPriority w:val="0"/>
    <w:pPr>
      <w:ind w:firstLine="420" w:firstLineChars="100"/>
    </w:pPr>
    <w:rPr>
      <w:rFonts w:ascii="Times New Roman" w:hAnsi="Times New Roman" w:eastAsia="宋体" w:cs="Times New Roman"/>
    </w:rPr>
  </w:style>
  <w:style w:type="paragraph" w:styleId="5">
    <w:name w:val="Body Text Indent 2"/>
    <w:basedOn w:val="1"/>
    <w:next w:val="1"/>
    <w:qFormat/>
    <w:uiPriority w:val="0"/>
    <w:pPr>
      <w:tabs>
        <w:tab w:val="left" w:pos="7320"/>
        <w:tab w:val="left" w:pos="8610"/>
      </w:tabs>
      <w:snapToGrid w:val="0"/>
      <w:spacing w:line="300" w:lineRule="auto"/>
      <w:ind w:right="-108" w:firstLine="600"/>
    </w:pPr>
    <w:rPr>
      <w:rFonts w:eastAsia="仿宋_GB2312"/>
      <w:snapToGrid w:val="0"/>
    </w:rPr>
  </w:style>
  <w:style w:type="paragraph" w:styleId="6">
    <w:name w:val="Balloon Text"/>
    <w:basedOn w:val="1"/>
    <w:link w:val="1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rPr>
      <w:rFonts w:ascii="Calibri" w:hAnsi="Calibri" w:eastAsia="宋体" w:cs="Times New Roman"/>
      <w:kern w:val="2"/>
      <w:sz w:val="21"/>
      <w:szCs w:val="22"/>
    </w:r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Emphasis"/>
    <w:basedOn w:val="12"/>
    <w:qFormat/>
    <w:uiPriority w:val="0"/>
  </w:style>
  <w:style w:type="character" w:styleId="17">
    <w:name w:val="Hyperlink"/>
    <w:basedOn w:val="12"/>
    <w:qFormat/>
    <w:uiPriority w:val="0"/>
    <w:rPr>
      <w:color w:val="0000FF"/>
      <w:u w:val="single"/>
    </w:rPr>
  </w:style>
  <w:style w:type="character" w:customStyle="1" w:styleId="18">
    <w:name w:val="批注框文本 Char"/>
    <w:basedOn w:val="12"/>
    <w:link w:val="6"/>
    <w:qFormat/>
    <w:uiPriority w:val="0"/>
    <w:rPr>
      <w:kern w:val="2"/>
      <w:sz w:val="18"/>
      <w:szCs w:val="18"/>
    </w:rPr>
  </w:style>
  <w:style w:type="character" w:customStyle="1" w:styleId="19">
    <w:name w:val="页脚 Char"/>
    <w:basedOn w:val="12"/>
    <w:link w:val="7"/>
    <w:qFormat/>
    <w:uiPriority w:val="99"/>
    <w:rPr>
      <w:kern w:val="2"/>
      <w:sz w:val="18"/>
      <w:szCs w:val="18"/>
    </w:rPr>
  </w:style>
  <w:style w:type="character" w:customStyle="1" w:styleId="20">
    <w:name w:val="页眉 Char"/>
    <w:basedOn w:val="12"/>
    <w:link w:val="8"/>
    <w:qFormat/>
    <w:uiPriority w:val="0"/>
    <w:rPr>
      <w:kern w:val="2"/>
      <w:sz w:val="18"/>
      <w:szCs w:val="18"/>
    </w:rPr>
  </w:style>
  <w:style w:type="character" w:customStyle="1" w:styleId="21">
    <w:name w:val="cur2"/>
    <w:basedOn w:val="12"/>
    <w:qFormat/>
    <w:uiPriority w:val="0"/>
    <w:rPr>
      <w:color w:val="00558E"/>
    </w:rPr>
  </w:style>
  <w:style w:type="character" w:customStyle="1" w:styleId="22">
    <w:name w:val="hover26"/>
    <w:basedOn w:val="12"/>
    <w:qFormat/>
    <w:uiPriority w:val="0"/>
    <w:rPr>
      <w:color w:val="FFFFFF"/>
      <w:shd w:val="clear" w:color="auto" w:fill="4B97D0"/>
    </w:rPr>
  </w:style>
  <w:style w:type="character" w:customStyle="1" w:styleId="23">
    <w:name w:val="cur4"/>
    <w:basedOn w:val="12"/>
    <w:qFormat/>
    <w:uiPriority w:val="0"/>
    <w:rPr>
      <w:color w:val="00558E"/>
    </w:rPr>
  </w:style>
  <w:style w:type="character" w:customStyle="1" w:styleId="24">
    <w:name w:val="tsjb"/>
    <w:basedOn w:val="12"/>
    <w:qFormat/>
    <w:uiPriority w:val="0"/>
  </w:style>
  <w:style w:type="character" w:customStyle="1" w:styleId="25">
    <w:name w:val="cur5"/>
    <w:basedOn w:val="12"/>
    <w:qFormat/>
    <w:uiPriority w:val="0"/>
    <w:rPr>
      <w:color w:val="06355B"/>
    </w:rPr>
  </w:style>
  <w:style w:type="character" w:customStyle="1" w:styleId="26">
    <w:name w:val="cur6"/>
    <w:basedOn w:val="12"/>
    <w:qFormat/>
    <w:uiPriority w:val="0"/>
    <w:rPr>
      <w:color w:val="06355B"/>
    </w:rPr>
  </w:style>
  <w:style w:type="character" w:customStyle="1" w:styleId="27">
    <w:name w:val="hover24"/>
    <w:basedOn w:val="12"/>
    <w:qFormat/>
    <w:uiPriority w:val="0"/>
    <w:rPr>
      <w:color w:val="FFFFFF"/>
      <w:shd w:val="clear" w:color="auto" w:fill="4B97D0"/>
    </w:rPr>
  </w:style>
  <w:style w:type="character" w:customStyle="1" w:styleId="28">
    <w:name w:val="last-child"/>
    <w:basedOn w:val="12"/>
    <w:qFormat/>
    <w:uiPriority w:val="0"/>
  </w:style>
  <w:style w:type="character" w:customStyle="1" w:styleId="29">
    <w:name w:val="cur7"/>
    <w:basedOn w:val="12"/>
    <w:qFormat/>
    <w:uiPriority w:val="0"/>
    <w:rPr>
      <w:color w:val="146EAA"/>
    </w:rPr>
  </w:style>
  <w:style w:type="character" w:customStyle="1" w:styleId="30">
    <w:name w:val="cur9"/>
    <w:basedOn w:val="12"/>
    <w:qFormat/>
    <w:uiPriority w:val="0"/>
    <w:rPr>
      <w:color w:val="146EAA"/>
    </w:rPr>
  </w:style>
  <w:style w:type="character" w:customStyle="1" w:styleId="31">
    <w:name w:val="cur1"/>
    <w:basedOn w:val="12"/>
    <w:qFormat/>
    <w:uiPriority w:val="0"/>
    <w:rPr>
      <w:color w:val="06355B"/>
    </w:rPr>
  </w:style>
  <w:style w:type="character" w:customStyle="1" w:styleId="32">
    <w:name w:val="time01"/>
    <w:basedOn w:val="12"/>
    <w:qFormat/>
    <w:uiPriority w:val="0"/>
    <w:rPr>
      <w:color w:val="999999"/>
    </w:rPr>
  </w:style>
  <w:style w:type="character" w:customStyle="1" w:styleId="33">
    <w:name w:val="xmt"/>
    <w:basedOn w:val="12"/>
    <w:qFormat/>
    <w:uiPriority w:val="0"/>
  </w:style>
  <w:style w:type="character" w:customStyle="1" w:styleId="34">
    <w:name w:val="hover22"/>
    <w:basedOn w:val="12"/>
    <w:qFormat/>
    <w:uiPriority w:val="0"/>
    <w:rPr>
      <w:color w:val="FFFFFF"/>
      <w:shd w:val="clear" w:color="auto" w:fill="4B97D0"/>
    </w:rPr>
  </w:style>
  <w:style w:type="character" w:customStyle="1" w:styleId="35">
    <w:name w:val="cur3"/>
    <w:basedOn w:val="12"/>
    <w:qFormat/>
    <w:uiPriority w:val="0"/>
    <w:rPr>
      <w:color w:val="FFFFFF"/>
      <w:shd w:val="clear" w:color="auto" w:fill="4B97D0"/>
    </w:rPr>
  </w:style>
  <w:style w:type="character" w:customStyle="1" w:styleId="36">
    <w:name w:val="wsxf"/>
    <w:basedOn w:val="12"/>
    <w:qFormat/>
    <w:uiPriority w:val="0"/>
  </w:style>
  <w:style w:type="character" w:customStyle="1" w:styleId="37">
    <w:name w:val="bsharetext"/>
    <w:basedOn w:val="12"/>
    <w:qFormat/>
    <w:uiPriority w:val="0"/>
  </w:style>
  <w:style w:type="character" w:customStyle="1" w:styleId="38">
    <w:name w:val="hover"/>
    <w:basedOn w:val="12"/>
    <w:qFormat/>
    <w:uiPriority w:val="0"/>
    <w:rPr>
      <w:color w:val="FFFFFF"/>
      <w:shd w:val="clear" w:color="auto" w:fill="4B97D0"/>
    </w:rPr>
  </w:style>
  <w:style w:type="character" w:customStyle="1" w:styleId="39">
    <w:name w:val="cur"/>
    <w:basedOn w:val="12"/>
    <w:qFormat/>
    <w:uiPriority w:val="0"/>
    <w:rPr>
      <w:color w:val="06355B"/>
    </w:rPr>
  </w:style>
  <w:style w:type="character" w:customStyle="1" w:styleId="40">
    <w:name w:val="cur8"/>
    <w:basedOn w:val="12"/>
    <w:qFormat/>
    <w:uiPriority w:val="0"/>
    <w:rPr>
      <w:color w:val="FFFFFF"/>
      <w:shd w:val="clear" w:color="auto" w:fill="4B97D0"/>
    </w:rPr>
  </w:style>
  <w:style w:type="paragraph" w:customStyle="1" w:styleId="41">
    <w:name w:val="列出段落1"/>
    <w:basedOn w:val="1"/>
    <w:qFormat/>
    <w:uiPriority w:val="34"/>
    <w:pPr>
      <w:ind w:firstLine="420" w:firstLineChars="200"/>
    </w:pPr>
  </w:style>
  <w:style w:type="paragraph" w:customStyle="1" w:styleId="42">
    <w:name w:val="Char1"/>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4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yj\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fd</Company>
  <Pages>1</Pages>
  <Words>49</Words>
  <Characters>284</Characters>
  <Lines>2</Lines>
  <Paragraphs>1</Paragraphs>
  <TotalTime>43</TotalTime>
  <ScaleCrop>false</ScaleCrop>
  <LinksUpToDate>false</LinksUpToDate>
  <CharactersWithSpaces>332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2021-04-02T10:47:00Z</dcterms:created>
  <dc:creator>苏峥</dc:creator>
  <cp:lastModifiedBy>October</cp:lastModifiedBy>
  <cp:lastPrinted>2023-05-16T11:13:00Z</cp:lastPrinted>
  <dcterms:modified xsi:type="dcterms:W3CDTF">2023-08-14T05:52:01Z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74F0A9A2DAAB41C5900515BD554144DD_13</vt:lpwstr>
  </property>
</Properties>
</file>